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4C0967">
        <w:rPr>
          <w:rFonts w:ascii="Times New Roman" w:hAnsi="Times New Roman" w:cs="Times New Roman"/>
          <w:b/>
          <w:sz w:val="32"/>
          <w:szCs w:val="32"/>
        </w:rPr>
        <w:t>Slang</w:t>
      </w:r>
      <w:proofErr w:type="spellEnd"/>
    </w:p>
    <w:p w:rsidR="00381ECB" w:rsidRDefault="00381ECB" w:rsidP="0038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(From “</w:t>
      </w:r>
      <w:r w:rsidRPr="00381ECB">
        <w:rPr>
          <w:rFonts w:ascii="Times New Roman" w:hAnsi="Times New Roman" w:cs="Times New Roman"/>
          <w:b/>
          <w:sz w:val="32"/>
          <w:szCs w:val="32"/>
          <w:lang w:val="en-US"/>
        </w:rPr>
        <w:t>A Little Book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81ECB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81ECB">
        <w:rPr>
          <w:rFonts w:ascii="Times New Roman" w:hAnsi="Times New Roman" w:cs="Times New Roman"/>
          <w:b/>
          <w:sz w:val="32"/>
          <w:szCs w:val="32"/>
          <w:lang w:val="en-US"/>
        </w:rPr>
        <w:t>Language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” by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81ECB">
        <w:rPr>
          <w:rFonts w:ascii="Times New Roman" w:hAnsi="Times New Roman" w:cs="Times New Roman"/>
          <w:b/>
          <w:sz w:val="32"/>
          <w:szCs w:val="32"/>
          <w:lang w:val="en-US"/>
        </w:rPr>
        <w:t>David Crystal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 w:rsidRPr="00381EC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381ECB" w:rsidRPr="00381ECB" w:rsidRDefault="00381ECB" w:rsidP="0038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?</w:t>
      </w:r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Bill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gonna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Porker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down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bakery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rolls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>.</w:t>
      </w:r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Ben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I’ll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come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. I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juice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Pug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sz w:val="24"/>
          <w:szCs w:val="24"/>
        </w:rPr>
        <w:t>too</w:t>
      </w:r>
      <w:proofErr w:type="spellEnd"/>
      <w:r w:rsidRPr="004C0967">
        <w:rPr>
          <w:rFonts w:ascii="Times New Roman" w:hAnsi="Times New Roman" w:cs="Times New Roman"/>
          <w:i/>
          <w:sz w:val="24"/>
          <w:szCs w:val="24"/>
        </w:rPr>
        <w:t>.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buying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96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mad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keen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: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Porker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Porsche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bakery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petrol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station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rolls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petrol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gas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petrol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gas</w:t>
      </w:r>
      <w:proofErr w:type="spellEnd"/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Pug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Peugeot</w:t>
      </w:r>
      <w:proofErr w:type="spellEnd"/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: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C57" w:rsidRPr="004C0967" w:rsidRDefault="004C0967" w:rsidP="004C0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shoes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wheels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irritate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?</w:t>
      </w:r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fabulous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fantastic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excellent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funky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neat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cool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groovy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cool</w:t>
      </w:r>
      <w:proofErr w:type="spellEnd"/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home</w:t>
      </w:r>
      <w:proofErr w:type="spellEnd"/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1ECB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older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iCs/>
          <w:sz w:val="24"/>
          <w:szCs w:val="24"/>
        </w:rPr>
        <w:t>Grease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yourselves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Victorian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billy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’ (a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handkerchief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), a 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dipper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’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967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pickpocket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luggers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earrings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innkeeper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bully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rook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Shakespeare’s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iCs/>
          <w:sz w:val="24"/>
          <w:szCs w:val="24"/>
        </w:rPr>
        <w:t>Merry</w:t>
      </w:r>
      <w:proofErr w:type="spellEnd"/>
      <w:r w:rsidRPr="004C0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iCs/>
          <w:sz w:val="24"/>
          <w:szCs w:val="24"/>
        </w:rPr>
        <w:t>Wives</w:t>
      </w:r>
      <w:proofErr w:type="spellEnd"/>
      <w:r w:rsidRPr="004C0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iCs/>
          <w:sz w:val="24"/>
          <w:szCs w:val="24"/>
        </w:rPr>
        <w:t>Windsor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sixteenth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’.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linguists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daring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tracking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Partridge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shady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96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cannon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’, a 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rod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’, a 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heater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biscuit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tale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!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home-grown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households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made-up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relatives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96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TV?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: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bimmer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pinger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blapper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plinky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dibber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podger</w:t>
      </w:r>
      <w:proofErr w:type="spellEnd"/>
    </w:p>
    <w:p w:rsidR="004C0967" w:rsidRPr="004C0967" w:rsidRDefault="004C0967" w:rsidP="004C09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lastRenderedPageBreak/>
        <w:t>donker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pringer</w:t>
      </w:r>
      <w:proofErr w:type="spellEnd"/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dooberry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splonker</w:t>
      </w:r>
      <w:proofErr w:type="spellEnd"/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flicker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woojit</w:t>
      </w:r>
      <w:proofErr w:type="spellEnd"/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96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iCs/>
          <w:sz w:val="24"/>
          <w:szCs w:val="24"/>
        </w:rPr>
        <w:t>Kitchen</w:t>
      </w:r>
      <w:proofErr w:type="spellEnd"/>
      <w:r w:rsidRPr="004C0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iCs/>
          <w:sz w:val="24"/>
          <w:szCs w:val="24"/>
        </w:rPr>
        <w:t>Table</w:t>
      </w:r>
      <w:proofErr w:type="spellEnd"/>
      <w:r w:rsidRPr="004C0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i/>
          <w:iCs/>
          <w:sz w:val="24"/>
          <w:szCs w:val="24"/>
        </w:rPr>
        <w:t>Lingo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,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casual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colloquial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10.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967">
        <w:rPr>
          <w:rFonts w:ascii="Times New Roman" w:hAnsi="Times New Roman" w:cs="Times New Roman"/>
          <w:sz w:val="24"/>
          <w:szCs w:val="24"/>
        </w:rPr>
        <w:t xml:space="preserve">Standard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mix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they’d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weird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equally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967">
        <w:rPr>
          <w:rFonts w:ascii="Times New Roman" w:hAnsi="Times New Roman" w:cs="Times New Roman"/>
          <w:sz w:val="24"/>
          <w:szCs w:val="24"/>
        </w:rPr>
        <w:t xml:space="preserve">BBC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CNN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announcers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listeners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1ECB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trouble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p.68)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</w:p>
    <w:p w:rsidR="00381ECB" w:rsidRPr="00381ECB" w:rsidRDefault="00381ECB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967" w:rsidRPr="004C0967" w:rsidRDefault="004C0967" w:rsidP="004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deliberately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>.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occasionally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96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inverted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commas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a</w:t>
      </w:r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38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4C0967" w:rsidRPr="004C0967" w:rsidRDefault="004C0967" w:rsidP="004C09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967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967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4C0967">
        <w:rPr>
          <w:rFonts w:ascii="Times New Roman" w:hAnsi="Times New Roman" w:cs="Times New Roman"/>
          <w:sz w:val="24"/>
          <w:szCs w:val="24"/>
        </w:rPr>
        <w:t xml:space="preserve"> 25.</w:t>
      </w:r>
    </w:p>
    <w:sectPr w:rsidR="004C0967" w:rsidRPr="004C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67"/>
    <w:rsid w:val="0023380D"/>
    <w:rsid w:val="00381ECB"/>
    <w:rsid w:val="004C0967"/>
    <w:rsid w:val="007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2017-12-18T15:29:00Z</dcterms:created>
  <dcterms:modified xsi:type="dcterms:W3CDTF">2017-12-18T15:49:00Z</dcterms:modified>
</cp:coreProperties>
</file>