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168"/>
        <w:gridCol w:w="3368"/>
      </w:tblGrid>
      <w:tr w:rsidR="00CF3729" w:rsidRPr="0030714F" w14:paraId="3963EFB9" w14:textId="77777777" w:rsidTr="003E3228">
        <w:trPr>
          <w:trHeight w:val="416"/>
        </w:trPr>
        <w:tc>
          <w:tcPr>
            <w:tcW w:w="5670" w:type="dxa"/>
            <w:tcBorders>
              <w:right w:val="single" w:sz="4" w:space="0" w:color="FFFFFF"/>
            </w:tcBorders>
          </w:tcPr>
          <w:p w14:paraId="78FC63BD" w14:textId="77777777" w:rsidR="00CF3729" w:rsidRPr="0030714F" w:rsidRDefault="00A930A9" w:rsidP="003E3228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84A2ED" wp14:editId="696B2833">
                  <wp:extent cx="2961005" cy="548640"/>
                  <wp:effectExtent l="0" t="0" r="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8B4E70" w14:textId="77777777" w:rsidR="00CF3729" w:rsidRPr="0030714F" w:rsidRDefault="00CF3729" w:rsidP="003E3228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/>
            </w:tcBorders>
            <w:vAlign w:val="center"/>
          </w:tcPr>
          <w:p w14:paraId="4C4CCD11" w14:textId="77777777" w:rsidR="00CF3729" w:rsidRPr="0030714F" w:rsidRDefault="00CF3729" w:rsidP="003E3228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  <w:r w:rsidRPr="0030714F">
              <w:rPr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CF3729" w:rsidRPr="0030714F" w14:paraId="5B2193E5" w14:textId="77777777" w:rsidTr="003E3228">
        <w:trPr>
          <w:trHeight w:val="628"/>
        </w:trPr>
        <w:tc>
          <w:tcPr>
            <w:tcW w:w="10206" w:type="dxa"/>
            <w:gridSpan w:val="3"/>
          </w:tcPr>
          <w:p w14:paraId="49F07149" w14:textId="77777777" w:rsidR="00CF3729" w:rsidRDefault="00CF3729" w:rsidP="003E322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ПУБЛІЧНЕ МОВЛЕННЯ</w:t>
            </w:r>
          </w:p>
          <w:p w14:paraId="2836D8A2" w14:textId="77777777" w:rsidR="00CF3729" w:rsidRPr="0030714F" w:rsidRDefault="00CF3729" w:rsidP="003E322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30714F">
              <w:rPr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r w:rsidR="00636519">
              <w:rPr>
                <w:b/>
                <w:color w:val="002060"/>
                <w:sz w:val="36"/>
                <w:szCs w:val="36"/>
              </w:rPr>
              <w:t>с</w:t>
            </w:r>
            <w:r w:rsidRPr="0030714F">
              <w:rPr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32339840" w14:textId="77777777" w:rsidR="00CF3729" w:rsidRPr="00636519" w:rsidRDefault="00CF3729" w:rsidP="00636519">
      <w:pPr>
        <w:pStyle w:val="1"/>
        <w:numPr>
          <w:ilvl w:val="0"/>
          <w:numId w:val="0"/>
        </w:numPr>
        <w:shd w:val="clear" w:color="auto" w:fill="BFBFBF"/>
        <w:spacing w:line="240" w:lineRule="auto"/>
        <w:ind w:left="720" w:hanging="360"/>
        <w:jc w:val="center"/>
        <w:rPr>
          <w:sz w:val="24"/>
          <w:szCs w:val="16"/>
        </w:rPr>
      </w:pPr>
      <w:r w:rsidRPr="00636519">
        <w:rPr>
          <w:sz w:val="24"/>
          <w:szCs w:val="16"/>
        </w:rPr>
        <w:t>Реквізити</w:t>
      </w:r>
      <w:r w:rsidR="00636519">
        <w:rPr>
          <w:sz w:val="24"/>
          <w:szCs w:val="16"/>
        </w:rPr>
        <w:t xml:space="preserve"> </w:t>
      </w:r>
      <w:r w:rsidRPr="00636519">
        <w:rPr>
          <w:sz w:val="24"/>
          <w:szCs w:val="16"/>
        </w:rPr>
        <w:t>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CF3729" w:rsidRPr="0030714F" w14:paraId="699B5696" w14:textId="77777777" w:rsidTr="003E3228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0064A3D9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2FEE7215" w14:textId="77777777" w:rsidR="00CF3729" w:rsidRPr="0025174D" w:rsidRDefault="00CF3729" w:rsidP="003E3228">
            <w:pPr>
              <w:spacing w:before="20" w:after="20" w:line="240" w:lineRule="auto"/>
              <w:rPr>
                <w:b/>
                <w:bCs/>
                <w:i/>
              </w:rPr>
            </w:pPr>
            <w:r w:rsidRPr="0025174D">
              <w:rPr>
                <w:b/>
                <w:bCs/>
                <w:i/>
              </w:rPr>
              <w:t xml:space="preserve">Другий (магістерський) </w:t>
            </w:r>
          </w:p>
        </w:tc>
      </w:tr>
      <w:tr w:rsidR="00CF3729" w:rsidRPr="0030714F" w14:paraId="543482DA" w14:textId="77777777" w:rsidTr="003E3228">
        <w:tc>
          <w:tcPr>
            <w:tcW w:w="2694" w:type="dxa"/>
            <w:shd w:val="clear" w:color="auto" w:fill="DBE5F1"/>
          </w:tcPr>
          <w:p w14:paraId="0755A13F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14:paraId="7B179ED0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>03 Гуманітарні науки</w:t>
            </w:r>
          </w:p>
        </w:tc>
      </w:tr>
      <w:tr w:rsidR="00CF3729" w:rsidRPr="0030714F" w14:paraId="514EDC3A" w14:textId="77777777" w:rsidTr="003E3228">
        <w:tc>
          <w:tcPr>
            <w:tcW w:w="2694" w:type="dxa"/>
          </w:tcPr>
          <w:p w14:paraId="7D8CD79B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Спеціальність</w:t>
            </w:r>
          </w:p>
        </w:tc>
        <w:tc>
          <w:tcPr>
            <w:tcW w:w="7512" w:type="dxa"/>
          </w:tcPr>
          <w:p w14:paraId="1F386386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>035 Філологія</w:t>
            </w:r>
          </w:p>
        </w:tc>
      </w:tr>
      <w:tr w:rsidR="00CF3729" w:rsidRPr="0030714F" w14:paraId="5FAFC60E" w14:textId="77777777" w:rsidTr="003E3228">
        <w:tc>
          <w:tcPr>
            <w:tcW w:w="2694" w:type="dxa"/>
            <w:shd w:val="clear" w:color="auto" w:fill="DBE5F1"/>
          </w:tcPr>
          <w:p w14:paraId="59638106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14:paraId="5959A8DB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 xml:space="preserve">Германські мови та літератури (переклад включно), перша – англійська </w:t>
            </w:r>
          </w:p>
        </w:tc>
      </w:tr>
      <w:tr w:rsidR="00CF3729" w:rsidRPr="0030714F" w14:paraId="530F6F3B" w14:textId="77777777" w:rsidTr="003E3228">
        <w:tc>
          <w:tcPr>
            <w:tcW w:w="2694" w:type="dxa"/>
          </w:tcPr>
          <w:p w14:paraId="754DE185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Статус дисципліни</w:t>
            </w:r>
          </w:p>
        </w:tc>
        <w:tc>
          <w:tcPr>
            <w:tcW w:w="7512" w:type="dxa"/>
          </w:tcPr>
          <w:p w14:paraId="47D1B4BC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>Вибіркова</w:t>
            </w:r>
          </w:p>
        </w:tc>
      </w:tr>
      <w:tr w:rsidR="00CF3729" w:rsidRPr="0030714F" w14:paraId="7F83F411" w14:textId="77777777" w:rsidTr="003E3228">
        <w:tc>
          <w:tcPr>
            <w:tcW w:w="2694" w:type="dxa"/>
            <w:shd w:val="clear" w:color="auto" w:fill="DBE5F1"/>
          </w:tcPr>
          <w:p w14:paraId="122B0998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14:paraId="181BD9EC" w14:textId="219129A8" w:rsidR="00CF3729" w:rsidRPr="004F3969" w:rsidRDefault="00CF3729" w:rsidP="009B6E24">
            <w:pPr>
              <w:spacing w:before="20" w:after="20" w:line="240" w:lineRule="auto"/>
              <w:rPr>
                <w:iCs/>
              </w:rPr>
            </w:pPr>
            <w:r w:rsidRPr="00B9560E">
              <w:rPr>
                <w:iCs/>
              </w:rPr>
              <w:t xml:space="preserve">очна (денна) </w:t>
            </w:r>
          </w:p>
        </w:tc>
      </w:tr>
      <w:tr w:rsidR="00CF3729" w:rsidRPr="0030714F" w14:paraId="0845C00A" w14:textId="77777777" w:rsidTr="003E3228">
        <w:tc>
          <w:tcPr>
            <w:tcW w:w="2694" w:type="dxa"/>
          </w:tcPr>
          <w:p w14:paraId="04373F5E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Рік підготовки, семестр</w:t>
            </w:r>
          </w:p>
        </w:tc>
        <w:tc>
          <w:tcPr>
            <w:tcW w:w="7512" w:type="dxa"/>
          </w:tcPr>
          <w:p w14:paraId="5686B11E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>1 курс, весняний семестр</w:t>
            </w:r>
          </w:p>
        </w:tc>
      </w:tr>
      <w:tr w:rsidR="00CF3729" w:rsidRPr="0030714F" w14:paraId="656E1776" w14:textId="77777777" w:rsidTr="003E3228">
        <w:tc>
          <w:tcPr>
            <w:tcW w:w="2694" w:type="dxa"/>
            <w:shd w:val="clear" w:color="auto" w:fill="DBE5F1"/>
          </w:tcPr>
          <w:p w14:paraId="76E507F0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14:paraId="4B6E66E4" w14:textId="442F6036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 xml:space="preserve">4 кредити </w:t>
            </w:r>
            <w:r w:rsidR="009B6E24">
              <w:rPr>
                <w:iCs/>
              </w:rPr>
              <w:t>, 120 годин</w:t>
            </w:r>
            <w:r w:rsidR="0076700F">
              <w:rPr>
                <w:rFonts w:asciiTheme="minorHAnsi" w:hAnsiTheme="minorHAnsi" w:cstheme="minorHAnsi"/>
                <w:iCs/>
                <w:color w:val="000000" w:themeColor="text1"/>
                <w:lang w:val="ru-RU"/>
              </w:rPr>
              <w:t>(54 аудиторних годин, 66 годин СРС</w:t>
            </w:r>
          </w:p>
        </w:tc>
      </w:tr>
      <w:tr w:rsidR="00CF3729" w:rsidRPr="0030714F" w14:paraId="09EE3DEC" w14:textId="77777777" w:rsidTr="003E3228">
        <w:tc>
          <w:tcPr>
            <w:tcW w:w="2694" w:type="dxa"/>
          </w:tcPr>
          <w:p w14:paraId="4B86F384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338ED24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>залік / модульна контрольна робота</w:t>
            </w:r>
          </w:p>
        </w:tc>
      </w:tr>
      <w:tr w:rsidR="00CF3729" w:rsidRPr="0030714F" w14:paraId="3EC4D4D5" w14:textId="77777777" w:rsidTr="003E3228">
        <w:tc>
          <w:tcPr>
            <w:tcW w:w="2694" w:type="dxa"/>
            <w:shd w:val="clear" w:color="auto" w:fill="DBE5F1"/>
          </w:tcPr>
          <w:p w14:paraId="13CA30EC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14:paraId="4EC38B53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B9560E">
              <w:rPr>
                <w:iCs/>
              </w:rPr>
              <w:t>http://rozklad.kpi.ua/Schedules/ViewSchedule.aspx?g=68d35414-63f0-464a-9a66-f780c32f9b7f</w:t>
            </w:r>
          </w:p>
        </w:tc>
      </w:tr>
      <w:tr w:rsidR="00CF3729" w:rsidRPr="0030714F" w14:paraId="677F1899" w14:textId="77777777" w:rsidTr="003E3228">
        <w:tc>
          <w:tcPr>
            <w:tcW w:w="2694" w:type="dxa"/>
          </w:tcPr>
          <w:p w14:paraId="2025B584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Мова викладання</w:t>
            </w:r>
          </w:p>
        </w:tc>
        <w:tc>
          <w:tcPr>
            <w:tcW w:w="7512" w:type="dxa"/>
          </w:tcPr>
          <w:p w14:paraId="61B13D07" w14:textId="77777777" w:rsidR="00CF3729" w:rsidRPr="004F3969" w:rsidRDefault="00CF3729" w:rsidP="003E322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>Англійська/Українська</w:t>
            </w:r>
          </w:p>
        </w:tc>
      </w:tr>
      <w:tr w:rsidR="00CF3729" w:rsidRPr="0030714F" w14:paraId="7B1DA174" w14:textId="77777777" w:rsidTr="003E3228">
        <w:tc>
          <w:tcPr>
            <w:tcW w:w="2694" w:type="dxa"/>
            <w:shd w:val="clear" w:color="auto" w:fill="DBE5F1"/>
          </w:tcPr>
          <w:p w14:paraId="11DF845F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 xml:space="preserve">Інформація про </w:t>
            </w:r>
            <w:r w:rsidRPr="0030714F">
              <w:rPr>
                <w:b/>
                <w:bCs/>
              </w:rPr>
              <w:br/>
            </w:r>
            <w:r w:rsidRPr="0030714F">
              <w:rPr>
                <w:b/>
                <w:bCs/>
                <w:lang w:val="ru-RU"/>
              </w:rPr>
              <w:t>к</w:t>
            </w:r>
            <w:r w:rsidRPr="0030714F">
              <w:rPr>
                <w:b/>
                <w:bCs/>
              </w:rPr>
              <w:t>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14:paraId="46E5DB5F" w14:textId="0E17411C" w:rsidR="00CF3729" w:rsidRPr="004F3969" w:rsidRDefault="00CF3729" w:rsidP="00EF2998">
            <w:pPr>
              <w:spacing w:before="20" w:after="20" w:line="240" w:lineRule="auto"/>
              <w:rPr>
                <w:iCs/>
              </w:rPr>
            </w:pPr>
            <w:r w:rsidRPr="004F3969">
              <w:rPr>
                <w:iCs/>
              </w:rPr>
              <w:t xml:space="preserve"> к. пед. н., доц. каф. ТППАМ,</w:t>
            </w:r>
            <w:r w:rsidR="0025174D">
              <w:rPr>
                <w:iCs/>
              </w:rPr>
              <w:t xml:space="preserve"> </w:t>
            </w:r>
            <w:r w:rsidRPr="004F3969">
              <w:rPr>
                <w:iCs/>
              </w:rPr>
              <w:t>Волощук Ірина Петрівна, e-mail:</w:t>
            </w:r>
            <w:r w:rsidR="0025174D">
              <w:rPr>
                <w:iCs/>
              </w:rPr>
              <w:t xml:space="preserve"> </w:t>
            </w:r>
            <w:hyperlink r:id="rId9" w:history="1">
              <w:r w:rsidR="0025174D" w:rsidRPr="005520C1">
                <w:rPr>
                  <w:rStyle w:val="ad"/>
                  <w:iCs/>
                </w:rPr>
                <w:t>irina_voloshuk@ukr.net</w:t>
              </w:r>
            </w:hyperlink>
            <w:r w:rsidRPr="004F3969">
              <w:rPr>
                <w:iCs/>
              </w:rPr>
              <w:t>; моб. +38 050 721 03 46 (Viber,)</w:t>
            </w:r>
          </w:p>
        </w:tc>
      </w:tr>
      <w:tr w:rsidR="00CF3729" w:rsidRPr="0030714F" w14:paraId="3CA33B8E" w14:textId="77777777" w:rsidTr="003E3228">
        <w:tc>
          <w:tcPr>
            <w:tcW w:w="2694" w:type="dxa"/>
          </w:tcPr>
          <w:p w14:paraId="3AC7C618" w14:textId="77777777" w:rsidR="00CF3729" w:rsidRPr="0030714F" w:rsidRDefault="00CF3729" w:rsidP="003E3228">
            <w:pPr>
              <w:spacing w:before="20" w:after="20" w:line="240" w:lineRule="auto"/>
              <w:rPr>
                <w:b/>
                <w:bCs/>
              </w:rPr>
            </w:pPr>
            <w:r w:rsidRPr="0030714F">
              <w:rPr>
                <w:b/>
                <w:bCs/>
              </w:rPr>
              <w:t>Розміщення курсу</w:t>
            </w:r>
          </w:p>
        </w:tc>
        <w:tc>
          <w:tcPr>
            <w:tcW w:w="7512" w:type="dxa"/>
          </w:tcPr>
          <w:p w14:paraId="1D075060" w14:textId="0588BB20" w:rsidR="00CF3729" w:rsidRPr="00DD786D" w:rsidRDefault="00CF3729" w:rsidP="003E3228">
            <w:pPr>
              <w:spacing w:before="20" w:after="20" w:line="240" w:lineRule="auto"/>
            </w:pPr>
            <w:r w:rsidRPr="00883F82">
              <w:t>https://classroom.google.com</w:t>
            </w:r>
            <w:r>
              <w:t xml:space="preserve"> </w:t>
            </w:r>
            <w:r w:rsidRPr="00B9560E">
              <w:t>/c/MjUzMzUyMjczOTk5?cjc=</w:t>
            </w:r>
            <w:r>
              <w:rPr>
                <w:lang w:val="en-GB"/>
              </w:rPr>
              <w:t>nkdhn</w:t>
            </w:r>
            <w:r w:rsidRPr="00DD786D">
              <w:t>4</w:t>
            </w:r>
            <w:r>
              <w:rPr>
                <w:lang w:val="en-GB"/>
              </w:rPr>
              <w:t>j</w:t>
            </w:r>
          </w:p>
        </w:tc>
      </w:tr>
    </w:tbl>
    <w:p w14:paraId="5D3097C4" w14:textId="77777777" w:rsidR="00CF3729" w:rsidRDefault="00CF3729">
      <w:pPr>
        <w:rPr>
          <w:rFonts w:ascii="Times New Roman" w:hAnsi="Times New Roman"/>
          <w:sz w:val="18"/>
        </w:rPr>
      </w:pPr>
    </w:p>
    <w:p w14:paraId="2C3B2A99" w14:textId="77777777" w:rsidR="00CF3729" w:rsidRPr="00824E83" w:rsidRDefault="00CF3729" w:rsidP="00883F82">
      <w:pPr>
        <w:pStyle w:val="1"/>
        <w:numPr>
          <w:ilvl w:val="0"/>
          <w:numId w:val="0"/>
        </w:numPr>
        <w:shd w:val="clear" w:color="auto" w:fill="BFBFBF"/>
        <w:spacing w:line="240" w:lineRule="auto"/>
        <w:ind w:left="720"/>
        <w:jc w:val="center"/>
        <w:rPr>
          <w:sz w:val="24"/>
          <w:szCs w:val="24"/>
        </w:rPr>
      </w:pPr>
      <w:r w:rsidRPr="00824E83">
        <w:rPr>
          <w:sz w:val="24"/>
          <w:szCs w:val="24"/>
        </w:rPr>
        <w:t>Програма навчальної дисципліни</w:t>
      </w:r>
    </w:p>
    <w:p w14:paraId="74DDF4BD" w14:textId="77777777" w:rsidR="00CF3729" w:rsidRPr="00883F82" w:rsidRDefault="00CF3729" w:rsidP="009E75E8">
      <w:pPr>
        <w:pStyle w:val="1"/>
        <w:numPr>
          <w:ilvl w:val="0"/>
          <w:numId w:val="0"/>
        </w:numPr>
        <w:tabs>
          <w:tab w:val="left" w:pos="284"/>
        </w:tabs>
        <w:spacing w:before="120" w:after="120" w:line="216" w:lineRule="auto"/>
        <w:ind w:left="360"/>
        <w:rPr>
          <w:rFonts w:ascii="Calibri" w:hAnsi="Calibri"/>
          <w:color w:val="002060"/>
          <w:kern w:val="0"/>
          <w:sz w:val="24"/>
          <w:szCs w:val="24"/>
          <w:lang w:eastAsia="en-US"/>
        </w:rPr>
      </w:pPr>
      <w:r w:rsidRPr="00883F82">
        <w:rPr>
          <w:rFonts w:ascii="Calibri" w:hAnsi="Calibri"/>
          <w:color w:val="002060"/>
          <w:kern w:val="0"/>
          <w:sz w:val="24"/>
          <w:szCs w:val="24"/>
          <w:lang w:eastAsia="en-US"/>
        </w:rPr>
        <w:t>1.</w:t>
      </w:r>
      <w:r w:rsidR="00D45BB2" w:rsidRPr="00883F82">
        <w:rPr>
          <w:rFonts w:ascii="Calibri" w:hAnsi="Calibri"/>
          <w:color w:val="002060"/>
          <w:kern w:val="0"/>
          <w:sz w:val="24"/>
          <w:szCs w:val="24"/>
          <w:lang w:eastAsia="en-US"/>
        </w:rPr>
        <w:t xml:space="preserve"> </w:t>
      </w:r>
      <w:r w:rsidRPr="00883F82">
        <w:rPr>
          <w:rFonts w:ascii="Calibri" w:hAnsi="Calibri"/>
          <w:color w:val="002060"/>
          <w:kern w:val="0"/>
          <w:sz w:val="24"/>
          <w:szCs w:val="24"/>
          <w:lang w:eastAsia="en-US"/>
        </w:rPr>
        <w:t>Опис</w:t>
      </w:r>
      <w:r w:rsidR="00D45BB2" w:rsidRPr="00883F82">
        <w:rPr>
          <w:rFonts w:ascii="Calibri" w:hAnsi="Calibri"/>
          <w:color w:val="002060"/>
          <w:kern w:val="0"/>
          <w:sz w:val="24"/>
          <w:szCs w:val="24"/>
          <w:lang w:eastAsia="en-US"/>
        </w:rPr>
        <w:t xml:space="preserve"> </w:t>
      </w:r>
      <w:r w:rsidRPr="00883F82">
        <w:rPr>
          <w:rFonts w:ascii="Calibri" w:hAnsi="Calibri"/>
          <w:color w:val="002060"/>
          <w:kern w:val="0"/>
          <w:sz w:val="24"/>
          <w:szCs w:val="24"/>
          <w:lang w:eastAsia="en-US"/>
        </w:rPr>
        <w:t>навчальної дисципліни, її мета, предмет вивчання та результати навчання</w:t>
      </w:r>
    </w:p>
    <w:p w14:paraId="4A4380DE" w14:textId="1AB3902E" w:rsidR="00E15C7C" w:rsidRDefault="00E15C7C" w:rsidP="00E15C7C">
      <w:pPr>
        <w:pStyle w:val="af3"/>
        <w:spacing w:after="0" w:line="240" w:lineRule="auto"/>
        <w:jc w:val="both"/>
        <w:rPr>
          <w:rFonts w:cs="Calibri"/>
          <w:sz w:val="24"/>
          <w:szCs w:val="24"/>
        </w:rPr>
      </w:pPr>
      <w:r w:rsidRPr="008E5686">
        <w:rPr>
          <w:rFonts w:asciiTheme="minorHAnsi" w:hAnsiTheme="minorHAnsi" w:cstheme="minorHAnsi"/>
          <w:b/>
          <w:bCs/>
          <w:sz w:val="24"/>
        </w:rPr>
        <w:t>Метою кредитного модуля є формування у студентів здатностей</w:t>
      </w:r>
      <w:r>
        <w:rPr>
          <w:rFonts w:asciiTheme="minorHAnsi" w:hAnsiTheme="minorHAnsi" w:cstheme="minorHAnsi"/>
          <w:b/>
          <w:bCs/>
          <w:sz w:val="24"/>
          <w:lang w:val="ru-RU"/>
        </w:rPr>
        <w:t>:</w:t>
      </w:r>
      <w:r w:rsidRPr="00883F82">
        <w:rPr>
          <w:rFonts w:cs="Calibri"/>
          <w:sz w:val="24"/>
          <w:szCs w:val="24"/>
        </w:rPr>
        <w:t xml:space="preserve"> </w:t>
      </w:r>
    </w:p>
    <w:p w14:paraId="44C884FF" w14:textId="2F78D91C" w:rsidR="00CF3729" w:rsidRPr="00883F82" w:rsidRDefault="00E15C7C" w:rsidP="00E15C7C">
      <w:pPr>
        <w:pStyle w:val="af3"/>
        <w:spacing w:after="0" w:line="240" w:lineRule="auto"/>
        <w:jc w:val="both"/>
        <w:rPr>
          <w:sz w:val="24"/>
          <w:szCs w:val="24"/>
        </w:rPr>
      </w:pPr>
      <w:r w:rsidRPr="00E15C7C">
        <w:rPr>
          <w:sz w:val="24"/>
          <w:szCs w:val="24"/>
        </w:rPr>
        <w:t xml:space="preserve">        </w:t>
      </w:r>
      <w:r w:rsidR="00CF3729" w:rsidRPr="00883F82">
        <w:rPr>
          <w:sz w:val="24"/>
          <w:szCs w:val="24"/>
        </w:rPr>
        <w:t>аргумент</w:t>
      </w:r>
      <w:r w:rsidR="001A3021">
        <w:rPr>
          <w:sz w:val="24"/>
          <w:szCs w:val="24"/>
        </w:rPr>
        <w:t>овано</w:t>
      </w:r>
      <w:r w:rsidR="00CF3729" w:rsidRPr="00883F82">
        <w:rPr>
          <w:sz w:val="24"/>
          <w:szCs w:val="24"/>
        </w:rPr>
        <w:t xml:space="preserve"> й логічн</w:t>
      </w:r>
      <w:r>
        <w:rPr>
          <w:sz w:val="24"/>
          <w:szCs w:val="24"/>
        </w:rPr>
        <w:t>о</w:t>
      </w:r>
      <w:r w:rsidR="00CF3729" w:rsidRPr="00883F82">
        <w:rPr>
          <w:sz w:val="24"/>
          <w:szCs w:val="24"/>
        </w:rPr>
        <w:t xml:space="preserve"> пре</w:t>
      </w:r>
      <w:r>
        <w:rPr>
          <w:sz w:val="24"/>
          <w:szCs w:val="24"/>
        </w:rPr>
        <w:t>дставляти</w:t>
      </w:r>
      <w:r w:rsidR="00CF3729" w:rsidRPr="00883F82">
        <w:rPr>
          <w:sz w:val="24"/>
          <w:szCs w:val="24"/>
        </w:rPr>
        <w:t xml:space="preserve">  власн</w:t>
      </w:r>
      <w:r>
        <w:rPr>
          <w:sz w:val="24"/>
          <w:szCs w:val="24"/>
        </w:rPr>
        <w:t>у</w:t>
      </w:r>
      <w:r w:rsidR="00CF3729" w:rsidRPr="00883F82">
        <w:rPr>
          <w:sz w:val="24"/>
          <w:szCs w:val="24"/>
        </w:rPr>
        <w:t xml:space="preserve"> іде</w:t>
      </w:r>
      <w:r>
        <w:rPr>
          <w:sz w:val="24"/>
          <w:szCs w:val="24"/>
        </w:rPr>
        <w:t>ю</w:t>
      </w:r>
      <w:r w:rsidR="00CF3729" w:rsidRPr="00883F82">
        <w:rPr>
          <w:sz w:val="24"/>
          <w:szCs w:val="24"/>
        </w:rPr>
        <w:t>, концепці</w:t>
      </w:r>
      <w:r>
        <w:rPr>
          <w:sz w:val="24"/>
          <w:szCs w:val="24"/>
        </w:rPr>
        <w:t>ю</w:t>
      </w:r>
      <w:r w:rsidR="00CF3729" w:rsidRPr="00883F82">
        <w:rPr>
          <w:sz w:val="24"/>
          <w:szCs w:val="24"/>
        </w:rPr>
        <w:t>, думк</w:t>
      </w:r>
      <w:r>
        <w:rPr>
          <w:sz w:val="24"/>
          <w:szCs w:val="24"/>
        </w:rPr>
        <w:t>у</w:t>
      </w:r>
      <w:r w:rsidR="00CF3729" w:rsidRPr="00883F82">
        <w:rPr>
          <w:sz w:val="24"/>
          <w:szCs w:val="24"/>
        </w:rPr>
        <w:t>, погляд</w:t>
      </w:r>
      <w:r>
        <w:rPr>
          <w:sz w:val="24"/>
          <w:szCs w:val="24"/>
        </w:rPr>
        <w:t>и</w:t>
      </w:r>
      <w:r w:rsidR="00CF3729" w:rsidRPr="00883F82">
        <w:rPr>
          <w:sz w:val="24"/>
          <w:szCs w:val="24"/>
        </w:rPr>
        <w:t>;</w:t>
      </w:r>
    </w:p>
    <w:p w14:paraId="5BA3127D" w14:textId="4BAF8D78" w:rsidR="00CF3729" w:rsidRPr="00883F82" w:rsidRDefault="00CF3729" w:rsidP="00D45BB2">
      <w:pPr>
        <w:pStyle w:val="af3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883F82">
        <w:rPr>
          <w:sz w:val="24"/>
          <w:szCs w:val="24"/>
        </w:rPr>
        <w:t>чітк</w:t>
      </w:r>
      <w:r w:rsidR="00E15C7C">
        <w:rPr>
          <w:sz w:val="24"/>
          <w:szCs w:val="24"/>
        </w:rPr>
        <w:t>о</w:t>
      </w:r>
      <w:r w:rsidRPr="00883F82">
        <w:rPr>
          <w:sz w:val="24"/>
          <w:szCs w:val="24"/>
        </w:rPr>
        <w:t xml:space="preserve"> визнач</w:t>
      </w:r>
      <w:r w:rsidR="00E15C7C">
        <w:rPr>
          <w:sz w:val="24"/>
          <w:szCs w:val="24"/>
        </w:rPr>
        <w:t>ати</w:t>
      </w:r>
      <w:r w:rsidRPr="00883F82">
        <w:rPr>
          <w:sz w:val="24"/>
          <w:szCs w:val="24"/>
        </w:rPr>
        <w:t xml:space="preserve"> предмет, положен</w:t>
      </w:r>
      <w:r w:rsidR="00E15C7C">
        <w:rPr>
          <w:sz w:val="24"/>
          <w:szCs w:val="24"/>
        </w:rPr>
        <w:t>ня</w:t>
      </w:r>
      <w:r w:rsidRPr="00883F82">
        <w:rPr>
          <w:sz w:val="24"/>
          <w:szCs w:val="24"/>
        </w:rPr>
        <w:t xml:space="preserve"> або суджен</w:t>
      </w:r>
      <w:r w:rsidR="00E15C7C">
        <w:rPr>
          <w:sz w:val="24"/>
          <w:szCs w:val="24"/>
        </w:rPr>
        <w:t>ня</w:t>
      </w:r>
      <w:r w:rsidRPr="00883F82">
        <w:rPr>
          <w:sz w:val="24"/>
          <w:szCs w:val="24"/>
        </w:rPr>
        <w:t>, які підлягають обговоренню за допомогою риторичних прийомів;</w:t>
      </w:r>
    </w:p>
    <w:p w14:paraId="1A092CD0" w14:textId="5B15B92B" w:rsidR="00CF3729" w:rsidRPr="00883F82" w:rsidRDefault="00CF3729" w:rsidP="00D45BB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883F82">
        <w:rPr>
          <w:sz w:val="24"/>
          <w:szCs w:val="24"/>
        </w:rPr>
        <w:t>міркува</w:t>
      </w:r>
      <w:r w:rsidR="00E15C7C">
        <w:rPr>
          <w:sz w:val="24"/>
          <w:szCs w:val="24"/>
        </w:rPr>
        <w:t>ти</w:t>
      </w:r>
      <w:r w:rsidRPr="00883F82">
        <w:rPr>
          <w:sz w:val="24"/>
          <w:szCs w:val="24"/>
        </w:rPr>
        <w:t xml:space="preserve"> з опорою на</w:t>
      </w:r>
      <w:r w:rsidR="0025174D" w:rsidRPr="00883F82">
        <w:rPr>
          <w:sz w:val="24"/>
          <w:szCs w:val="24"/>
        </w:rPr>
        <w:t xml:space="preserve"> </w:t>
      </w:r>
      <w:r w:rsidRPr="00883F82">
        <w:rPr>
          <w:sz w:val="24"/>
          <w:szCs w:val="24"/>
        </w:rPr>
        <w:t xml:space="preserve">тезу й антитезу;  </w:t>
      </w:r>
      <w:r w:rsidR="00E15C7C">
        <w:rPr>
          <w:sz w:val="24"/>
          <w:szCs w:val="24"/>
        </w:rPr>
        <w:t>форму</w:t>
      </w:r>
      <w:r w:rsidR="001A3021">
        <w:rPr>
          <w:sz w:val="24"/>
          <w:szCs w:val="24"/>
        </w:rPr>
        <w:t>лю</w:t>
      </w:r>
      <w:r w:rsidR="00E15C7C">
        <w:rPr>
          <w:sz w:val="24"/>
          <w:szCs w:val="24"/>
        </w:rPr>
        <w:t xml:space="preserve">вати </w:t>
      </w:r>
      <w:r w:rsidRPr="00883F82">
        <w:rPr>
          <w:sz w:val="24"/>
          <w:szCs w:val="24"/>
        </w:rPr>
        <w:t>аргументи і контраргументи; систем</w:t>
      </w:r>
      <w:r w:rsidR="00E15C7C">
        <w:rPr>
          <w:sz w:val="24"/>
          <w:szCs w:val="24"/>
        </w:rPr>
        <w:t>но</w:t>
      </w:r>
      <w:r w:rsidRPr="00883F82">
        <w:rPr>
          <w:sz w:val="24"/>
          <w:szCs w:val="24"/>
        </w:rPr>
        <w:t xml:space="preserve"> </w:t>
      </w:r>
      <w:r w:rsidR="00E15C7C">
        <w:rPr>
          <w:sz w:val="24"/>
          <w:szCs w:val="24"/>
        </w:rPr>
        <w:t xml:space="preserve">вводити </w:t>
      </w:r>
      <w:r w:rsidRPr="00883F82">
        <w:rPr>
          <w:sz w:val="24"/>
          <w:szCs w:val="24"/>
        </w:rPr>
        <w:t>аргумент</w:t>
      </w:r>
      <w:r w:rsidR="00E15C7C">
        <w:rPr>
          <w:sz w:val="24"/>
          <w:szCs w:val="24"/>
        </w:rPr>
        <w:t>и</w:t>
      </w:r>
      <w:r w:rsidRPr="00883F82">
        <w:rPr>
          <w:sz w:val="24"/>
          <w:szCs w:val="24"/>
        </w:rPr>
        <w:t xml:space="preserve"> і контраргумен</w:t>
      </w:r>
      <w:r w:rsidR="00E15C7C">
        <w:rPr>
          <w:sz w:val="24"/>
          <w:szCs w:val="24"/>
        </w:rPr>
        <w:t>ти</w:t>
      </w:r>
      <w:r w:rsidRPr="00883F82">
        <w:rPr>
          <w:sz w:val="24"/>
          <w:szCs w:val="24"/>
        </w:rPr>
        <w:t xml:space="preserve"> (демонстрацію);</w:t>
      </w:r>
      <w:r w:rsidR="00E15C7C">
        <w:rPr>
          <w:sz w:val="24"/>
          <w:szCs w:val="24"/>
        </w:rPr>
        <w:t xml:space="preserve"> формулювати </w:t>
      </w:r>
      <w:r w:rsidRPr="00883F82">
        <w:rPr>
          <w:sz w:val="24"/>
          <w:szCs w:val="24"/>
        </w:rPr>
        <w:t>висновок про істинність / вірогідність тези (антитези)</w:t>
      </w:r>
      <w:r w:rsidR="00E15C7C">
        <w:rPr>
          <w:sz w:val="24"/>
          <w:szCs w:val="24"/>
        </w:rPr>
        <w:t>,</w:t>
      </w:r>
      <w:r w:rsidRPr="00883F82">
        <w:rPr>
          <w:sz w:val="24"/>
          <w:szCs w:val="24"/>
        </w:rPr>
        <w:t xml:space="preserve"> про </w:t>
      </w:r>
      <w:r w:rsidR="00D96255">
        <w:rPr>
          <w:sz w:val="24"/>
          <w:szCs w:val="24"/>
        </w:rPr>
        <w:t xml:space="preserve">силу </w:t>
      </w:r>
      <w:r w:rsidRPr="00883F82">
        <w:rPr>
          <w:sz w:val="24"/>
          <w:szCs w:val="24"/>
        </w:rPr>
        <w:t>аргументів  в інформативній або переконуючій доповіді.</w:t>
      </w:r>
    </w:p>
    <w:p w14:paraId="6D08F483" w14:textId="656143F5" w:rsidR="00CF3729" w:rsidRPr="00883F82" w:rsidRDefault="00CF3729" w:rsidP="00D45BB2">
      <w:pPr>
        <w:pStyle w:val="af3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883F82">
        <w:rPr>
          <w:sz w:val="24"/>
          <w:szCs w:val="24"/>
        </w:rPr>
        <w:t>спрост</w:t>
      </w:r>
      <w:r w:rsidR="001A3021">
        <w:rPr>
          <w:sz w:val="24"/>
          <w:szCs w:val="24"/>
        </w:rPr>
        <w:t>о</w:t>
      </w:r>
      <w:r w:rsidRPr="00883F82">
        <w:rPr>
          <w:sz w:val="24"/>
          <w:szCs w:val="24"/>
        </w:rPr>
        <w:t>в</w:t>
      </w:r>
      <w:r w:rsidR="00D96255">
        <w:rPr>
          <w:sz w:val="24"/>
          <w:szCs w:val="24"/>
        </w:rPr>
        <w:t>увати</w:t>
      </w:r>
      <w:r w:rsidRPr="00883F82">
        <w:rPr>
          <w:sz w:val="24"/>
          <w:szCs w:val="24"/>
        </w:rPr>
        <w:t xml:space="preserve"> аргумент</w:t>
      </w:r>
      <w:r w:rsidR="00D96255">
        <w:rPr>
          <w:sz w:val="24"/>
          <w:szCs w:val="24"/>
        </w:rPr>
        <w:t>и</w:t>
      </w:r>
      <w:r w:rsidRPr="00883F82">
        <w:rPr>
          <w:sz w:val="24"/>
          <w:szCs w:val="24"/>
        </w:rPr>
        <w:t xml:space="preserve"> опонентів та формувати власні риторичні тактики на різні типи запитань аудиторії;</w:t>
      </w:r>
    </w:p>
    <w:p w14:paraId="0B993456" w14:textId="29BED2EB" w:rsidR="00CF3729" w:rsidRPr="00D45BB2" w:rsidRDefault="00D96255" w:rsidP="00D45BB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здійснювати </w:t>
      </w:r>
      <w:r w:rsidR="00CF3729" w:rsidRPr="00883F82">
        <w:rPr>
          <w:sz w:val="24"/>
          <w:szCs w:val="24"/>
        </w:rPr>
        <w:t>лінгвостилістичний та прагматичний аналіз публічних спікерів з метою моделювання власної мовленнєвої поведінки в ході дискусії, виділивши основні види аргументів,</w:t>
      </w:r>
      <w:r w:rsidR="00CF3729" w:rsidRPr="00D45BB2">
        <w:rPr>
          <w:sz w:val="24"/>
          <w:szCs w:val="24"/>
        </w:rPr>
        <w:t xml:space="preserve"> принципів аргументування та прийомів суперечок. </w:t>
      </w:r>
    </w:p>
    <w:p w14:paraId="74370F57" w14:textId="0A54789C" w:rsidR="00D96255" w:rsidRDefault="00D96255" w:rsidP="00D45BB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Предмет</w:t>
      </w:r>
      <w:r>
        <w:rPr>
          <w:rFonts w:asciiTheme="minorHAnsi" w:hAnsiTheme="minorHAnsi"/>
          <w:sz w:val="24"/>
          <w:szCs w:val="24"/>
        </w:rPr>
        <w:t xml:space="preserve"> вивчення освітнього компонента: 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>Дисципліна дає змогу отримати знання та практичні</w:t>
      </w:r>
      <w:r w:rsidRPr="00D45B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навички володіння риторичними прийомами в процесі власного публічного виступу.</w:t>
      </w:r>
    </w:p>
    <w:p w14:paraId="0F798CB4" w14:textId="399D36B0" w:rsidR="00CF3729" w:rsidRPr="00D45BB2" w:rsidRDefault="00D96255" w:rsidP="00D45BB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8E5686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Програмні результати навчання.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 У результаті вивчення кредитного модулю</w:t>
      </w:r>
      <w:r w:rsidRPr="00D45BB2">
        <w:rPr>
          <w:rFonts w:asciiTheme="minorHAnsi" w:hAnsiTheme="minorHAnsi" w:cstheme="minorHAnsi"/>
          <w:sz w:val="24"/>
          <w:szCs w:val="24"/>
        </w:rPr>
        <w:t xml:space="preserve"> </w:t>
      </w:r>
      <w:r w:rsidRPr="00D96255">
        <w:rPr>
          <w:rFonts w:asciiTheme="minorHAnsi" w:hAnsiTheme="minorHAnsi" w:cstheme="minorHAnsi"/>
          <w:sz w:val="24"/>
          <w:szCs w:val="24"/>
          <w:lang w:val="ru-RU"/>
        </w:rPr>
        <w:t>“</w:t>
      </w:r>
      <w:r>
        <w:rPr>
          <w:rFonts w:asciiTheme="minorHAnsi" w:hAnsiTheme="minorHAnsi" w:cstheme="minorHAnsi"/>
          <w:sz w:val="24"/>
          <w:szCs w:val="24"/>
        </w:rPr>
        <w:t>Публічне мовлення</w:t>
      </w:r>
      <w:r w:rsidRPr="00D96255">
        <w:rPr>
          <w:rFonts w:asciiTheme="minorHAnsi" w:hAnsiTheme="minorHAnsi" w:cstheme="minorHAnsi"/>
          <w:sz w:val="24"/>
          <w:szCs w:val="24"/>
          <w:lang w:val="ru-RU"/>
        </w:rPr>
        <w:t>”</w:t>
      </w:r>
      <w:r>
        <w:rPr>
          <w:rFonts w:asciiTheme="minorHAnsi" w:hAnsiTheme="minorHAnsi" w:cstheme="minorHAnsi"/>
          <w:sz w:val="24"/>
          <w:szCs w:val="24"/>
        </w:rPr>
        <w:t>студенти зможуть</w:t>
      </w:r>
      <w:r w:rsidR="00CF3729" w:rsidRPr="00D45BB2">
        <w:rPr>
          <w:rFonts w:asciiTheme="minorHAnsi" w:hAnsiTheme="minorHAnsi" w:cstheme="minorHAnsi"/>
          <w:sz w:val="24"/>
          <w:szCs w:val="24"/>
        </w:rPr>
        <w:t>:</w:t>
      </w:r>
    </w:p>
    <w:p w14:paraId="4517977A" w14:textId="77777777" w:rsidR="00CF3729" w:rsidRPr="00D45BB2" w:rsidRDefault="00D45BB2" w:rsidP="00D45BB2">
      <w:pPr>
        <w:pStyle w:val="af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5BB2">
        <w:rPr>
          <w:rFonts w:asciiTheme="minorHAnsi" w:hAnsiTheme="minorHAnsi" w:cstheme="minorHAnsi"/>
          <w:sz w:val="24"/>
          <w:szCs w:val="24"/>
        </w:rPr>
        <w:t>застосовувати сучасні методики і технології мистецтва риторики.</w:t>
      </w:r>
    </w:p>
    <w:p w14:paraId="351B051A" w14:textId="560502FA" w:rsidR="00CF3729" w:rsidRPr="00D45BB2" w:rsidRDefault="00D45BB2" w:rsidP="00D45BB2">
      <w:pPr>
        <w:pStyle w:val="af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5BB2">
        <w:rPr>
          <w:rFonts w:asciiTheme="minorHAnsi" w:hAnsiTheme="minorHAnsi" w:cstheme="minorHAnsi"/>
          <w:sz w:val="24"/>
          <w:szCs w:val="24"/>
        </w:rPr>
        <w:t xml:space="preserve">будувати та оцінювати власну </w:t>
      </w:r>
      <w:r w:rsidR="001A3021">
        <w:rPr>
          <w:rFonts w:asciiTheme="minorHAnsi" w:hAnsiTheme="minorHAnsi" w:cstheme="minorHAnsi"/>
          <w:sz w:val="24"/>
          <w:szCs w:val="24"/>
        </w:rPr>
        <w:t>комунікативну ефективність</w:t>
      </w:r>
      <w:r w:rsidRPr="00D45BB2">
        <w:rPr>
          <w:rFonts w:asciiTheme="minorHAnsi" w:hAnsiTheme="minorHAnsi" w:cstheme="minorHAnsi"/>
          <w:sz w:val="24"/>
          <w:szCs w:val="24"/>
        </w:rPr>
        <w:t>.</w:t>
      </w:r>
    </w:p>
    <w:p w14:paraId="689F91DB" w14:textId="6A2E32ED" w:rsidR="00CF3729" w:rsidRPr="00D45BB2" w:rsidRDefault="00D45BB2" w:rsidP="00D45BB2">
      <w:pPr>
        <w:pStyle w:val="af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5BB2">
        <w:rPr>
          <w:rFonts w:asciiTheme="minorHAnsi" w:hAnsiTheme="minorHAnsi" w:cstheme="minorHAnsi"/>
          <w:sz w:val="24"/>
          <w:szCs w:val="24"/>
        </w:rPr>
        <w:t xml:space="preserve">упевнено володіти державною та іноземною мовами для реалізації усної </w:t>
      </w:r>
      <w:r w:rsidR="0025174D" w:rsidRPr="00D45BB2">
        <w:rPr>
          <w:rFonts w:asciiTheme="minorHAnsi" w:hAnsiTheme="minorHAnsi" w:cstheme="minorHAnsi"/>
          <w:sz w:val="24"/>
          <w:szCs w:val="24"/>
        </w:rPr>
        <w:t>комунікації</w:t>
      </w:r>
      <w:r w:rsidR="0025174D">
        <w:rPr>
          <w:rFonts w:asciiTheme="minorHAnsi" w:hAnsiTheme="minorHAnsi" w:cstheme="minorHAnsi"/>
          <w:sz w:val="24"/>
          <w:szCs w:val="24"/>
        </w:rPr>
        <w:t xml:space="preserve"> – </w:t>
      </w:r>
      <w:r w:rsidRPr="00D45BB2">
        <w:rPr>
          <w:rFonts w:asciiTheme="minorHAnsi" w:hAnsiTheme="minorHAnsi" w:cstheme="minorHAnsi"/>
          <w:sz w:val="24"/>
          <w:szCs w:val="24"/>
        </w:rPr>
        <w:t>виділяти конкретні лінії міркувань</w:t>
      </w:r>
      <w:r w:rsidR="00D96255">
        <w:rPr>
          <w:rFonts w:asciiTheme="minorHAnsi" w:hAnsiTheme="minorHAnsi" w:cstheme="minorHAnsi"/>
          <w:sz w:val="24"/>
          <w:szCs w:val="24"/>
        </w:rPr>
        <w:t>,</w:t>
      </w:r>
      <w:r w:rsidRPr="00D45BB2">
        <w:rPr>
          <w:rFonts w:asciiTheme="minorHAnsi" w:hAnsiTheme="minorHAnsi" w:cstheme="minorHAnsi"/>
          <w:sz w:val="24"/>
          <w:szCs w:val="24"/>
        </w:rPr>
        <w:t xml:space="preserve"> проблем</w:t>
      </w:r>
      <w:r w:rsidR="00D96255">
        <w:rPr>
          <w:rFonts w:asciiTheme="minorHAnsi" w:hAnsiTheme="minorHAnsi" w:cstheme="minorHAnsi"/>
          <w:sz w:val="24"/>
          <w:szCs w:val="24"/>
        </w:rPr>
        <w:t>у</w:t>
      </w:r>
      <w:r w:rsidRPr="00D45BB2">
        <w:rPr>
          <w:rFonts w:asciiTheme="minorHAnsi" w:hAnsiTheme="minorHAnsi" w:cstheme="minorHAnsi"/>
          <w:sz w:val="24"/>
          <w:szCs w:val="24"/>
        </w:rPr>
        <w:t xml:space="preserve"> </w:t>
      </w:r>
      <w:r w:rsidR="0025174D">
        <w:rPr>
          <w:rFonts w:asciiTheme="minorHAnsi" w:hAnsiTheme="minorHAnsi" w:cstheme="minorHAnsi"/>
          <w:sz w:val="24"/>
          <w:szCs w:val="24"/>
        </w:rPr>
        <w:t>та</w:t>
      </w:r>
      <w:r w:rsidRPr="00D45BB2">
        <w:rPr>
          <w:rFonts w:asciiTheme="minorHAnsi" w:hAnsiTheme="minorHAnsi" w:cstheme="minorHAnsi"/>
          <w:sz w:val="24"/>
          <w:szCs w:val="24"/>
        </w:rPr>
        <w:t xml:space="preserve"> способи її вирішення.</w:t>
      </w:r>
    </w:p>
    <w:p w14:paraId="4CAB6F7A" w14:textId="77777777" w:rsidR="00CF3729" w:rsidRPr="00D45BB2" w:rsidRDefault="00D45BB2" w:rsidP="00D45BB2">
      <w:pPr>
        <w:pStyle w:val="af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5BB2">
        <w:rPr>
          <w:rFonts w:asciiTheme="minorHAnsi" w:hAnsiTheme="minorHAnsi" w:cstheme="minorHAnsi"/>
          <w:sz w:val="24"/>
          <w:szCs w:val="24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14:paraId="67E06AE4" w14:textId="77777777" w:rsidR="00CF3729" w:rsidRPr="00D45BB2" w:rsidRDefault="00D45BB2" w:rsidP="00D45BB2">
      <w:pPr>
        <w:pStyle w:val="af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5BB2">
        <w:rPr>
          <w:rFonts w:asciiTheme="minorHAnsi" w:hAnsiTheme="minorHAnsi" w:cstheme="minorHAnsi"/>
          <w:sz w:val="24"/>
          <w:szCs w:val="24"/>
        </w:rPr>
        <w:t>дотримуватися правил академічної доброчесності.</w:t>
      </w:r>
    </w:p>
    <w:p w14:paraId="2771A949" w14:textId="0964AB4E" w:rsidR="00CF3729" w:rsidRDefault="00D45BB2" w:rsidP="00D45BB2">
      <w:pPr>
        <w:pStyle w:val="af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45BB2">
        <w:rPr>
          <w:rFonts w:asciiTheme="minorHAnsi" w:hAnsiTheme="minorHAnsi" w:cstheme="minorHAnsi"/>
          <w:sz w:val="24"/>
          <w:szCs w:val="24"/>
        </w:rPr>
        <w:t>створювати, аналізувати й редагувати тексти виступів відомих ораторів: основних видів аргументів, принципів аргументування та прийомів суперечок</w:t>
      </w:r>
      <w:r w:rsidRPr="00D45BB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60C96D1" w14:textId="77777777" w:rsidR="00D96255" w:rsidRPr="00D45BB2" w:rsidRDefault="00D96255" w:rsidP="00D96255">
      <w:pPr>
        <w:pStyle w:val="a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2ABA15" w14:textId="618154A2" w:rsidR="00CF3729" w:rsidRPr="00343FB4" w:rsidRDefault="00CF3729" w:rsidP="00343FB4">
      <w:pPr>
        <w:pStyle w:val="af"/>
        <w:spacing w:after="0"/>
        <w:ind w:left="633"/>
        <w:jc w:val="both"/>
        <w:rPr>
          <w:rFonts w:cs="Calibri"/>
          <w:b/>
          <w:color w:val="002060"/>
          <w:sz w:val="24"/>
          <w:szCs w:val="24"/>
        </w:rPr>
      </w:pPr>
      <w:r w:rsidRPr="00343FB4">
        <w:rPr>
          <w:rFonts w:cs="Calibri"/>
          <w:b/>
          <w:color w:val="002060"/>
          <w:sz w:val="24"/>
          <w:szCs w:val="24"/>
        </w:rPr>
        <w:t>2. Пререквізити та постреквізити дисципліни (місце в структурно-логічній схемі навчання за відповідною освітньою програмою)</w:t>
      </w:r>
    </w:p>
    <w:p w14:paraId="6CA8CFAB" w14:textId="06A40117" w:rsidR="00D96255" w:rsidRPr="003B16D9" w:rsidRDefault="00D96255" w:rsidP="00D96255">
      <w:pPr>
        <w:spacing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Передумовами для вивчення дисципліни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«П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>ублічне мовлення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» 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є </w:t>
      </w: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>володіння англійською мовою на рівні С1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та успішне засвоєння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навчальних дисциплін «Практикум з мовної комунікації та перекладу (англійська мова)»</w:t>
      </w:r>
      <w:r w:rsidR="00B86FDB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та «Теорія перекладу»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 Знання, уміння та досвід, здобуті у процесі навчання цієї дисципліни, забезпечують подальше оволодіння такими навчальними дисциплінами як «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>Практикум з усного перекладу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 .</w:t>
      </w:r>
      <w:r w:rsidRPr="0078784D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116C234E" w14:textId="77777777" w:rsidR="00CF3729" w:rsidRPr="008C3497" w:rsidRDefault="00CF3729" w:rsidP="0025174D">
      <w:pPr>
        <w:pStyle w:val="1"/>
        <w:numPr>
          <w:ilvl w:val="0"/>
          <w:numId w:val="0"/>
        </w:numPr>
        <w:tabs>
          <w:tab w:val="left" w:pos="284"/>
        </w:tabs>
        <w:spacing w:before="120" w:after="120"/>
        <w:ind w:left="720"/>
        <w:rPr>
          <w:rFonts w:ascii="Calibri" w:hAnsi="Calibri" w:cs="Calibri"/>
          <w:color w:val="002060"/>
          <w:kern w:val="0"/>
          <w:sz w:val="24"/>
          <w:szCs w:val="24"/>
          <w:lang w:eastAsia="en-US"/>
        </w:rPr>
      </w:pPr>
      <w:r>
        <w:rPr>
          <w:rFonts w:ascii="Calibri" w:hAnsi="Calibri" w:cs="Calibri"/>
          <w:color w:val="002060"/>
          <w:kern w:val="0"/>
          <w:sz w:val="24"/>
          <w:szCs w:val="24"/>
          <w:lang w:eastAsia="en-US"/>
        </w:rPr>
        <w:t xml:space="preserve">3. </w:t>
      </w:r>
      <w:r w:rsidRPr="008C3497">
        <w:rPr>
          <w:rFonts w:ascii="Calibri" w:hAnsi="Calibri" w:cs="Calibri"/>
          <w:color w:val="002060"/>
          <w:kern w:val="0"/>
          <w:sz w:val="24"/>
          <w:szCs w:val="24"/>
          <w:lang w:eastAsia="en-US"/>
        </w:rPr>
        <w:t xml:space="preserve">Зміст навчальної дисципліни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1139"/>
        <w:gridCol w:w="1139"/>
        <w:gridCol w:w="1614"/>
        <w:gridCol w:w="1615"/>
        <w:gridCol w:w="1771"/>
        <w:gridCol w:w="1772"/>
      </w:tblGrid>
      <w:tr w:rsidR="00CF3729" w:rsidRPr="00B9560E" w14:paraId="223788C6" w14:textId="77777777" w:rsidTr="007D6957">
        <w:tc>
          <w:tcPr>
            <w:tcW w:w="1151" w:type="dxa"/>
            <w:vMerge w:val="restart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7C93279F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Форма навчання</w:t>
            </w:r>
          </w:p>
        </w:tc>
        <w:tc>
          <w:tcPr>
            <w:tcW w:w="2278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463F91F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Всього</w:t>
            </w:r>
          </w:p>
        </w:tc>
        <w:tc>
          <w:tcPr>
            <w:tcW w:w="322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58E590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Розподіл навчального часу та</w:t>
            </w:r>
          </w:p>
          <w:p w14:paraId="3F6BB435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видами занять</w:t>
            </w:r>
          </w:p>
        </w:tc>
        <w:tc>
          <w:tcPr>
            <w:tcW w:w="3543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21ED2880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Контрольні заходи</w:t>
            </w:r>
          </w:p>
        </w:tc>
      </w:tr>
      <w:tr w:rsidR="00CF3729" w:rsidRPr="00B9560E" w14:paraId="6F5E498E" w14:textId="77777777" w:rsidTr="007D6957">
        <w:trPr>
          <w:trHeight w:val="469"/>
        </w:trPr>
        <w:tc>
          <w:tcPr>
            <w:tcW w:w="1151" w:type="dxa"/>
            <w:vMerge/>
            <w:tcBorders>
              <w:top w:val="nil"/>
              <w:right w:val="nil"/>
            </w:tcBorders>
            <w:shd w:val="clear" w:color="auto" w:fill="D9D9D9"/>
          </w:tcPr>
          <w:p w14:paraId="4786D857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1B26553A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кредитів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28A060D2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годин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2BAF2E75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практичні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7A9613FE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СРС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6A8A0124" w14:textId="77777777" w:rsidR="00CF3729" w:rsidRPr="00B9560E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МКР</w:t>
            </w:r>
          </w:p>
        </w:tc>
        <w:tc>
          <w:tcPr>
            <w:tcW w:w="1772" w:type="dxa"/>
            <w:tcBorders>
              <w:top w:val="nil"/>
              <w:left w:val="nil"/>
            </w:tcBorders>
            <w:shd w:val="clear" w:color="auto" w:fill="D9D9D9"/>
            <w:vAlign w:val="bottom"/>
          </w:tcPr>
          <w:p w14:paraId="4B5AA44F" w14:textId="77777777" w:rsidR="00CF3729" w:rsidRPr="00B9560E" w:rsidRDefault="00CF3729" w:rsidP="007D6957">
            <w:pPr>
              <w:spacing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B9560E">
              <w:rPr>
                <w:rFonts w:cs="Calibri"/>
                <w:b/>
                <w:bCs/>
                <w:color w:val="1F497D"/>
              </w:rPr>
              <w:t>Семестрова атестація</w:t>
            </w:r>
          </w:p>
        </w:tc>
      </w:tr>
      <w:tr w:rsidR="00CF3729" w:rsidRPr="00B9560E" w14:paraId="6AD38419" w14:textId="77777777" w:rsidTr="007D6957">
        <w:tc>
          <w:tcPr>
            <w:tcW w:w="1151" w:type="dxa"/>
          </w:tcPr>
          <w:p w14:paraId="0F38CB25" w14:textId="77777777" w:rsidR="00CF3729" w:rsidRPr="008C3497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8C3497">
              <w:rPr>
                <w:rFonts w:cs="Calibri"/>
                <w:b/>
                <w:bCs/>
                <w:color w:val="1F497D"/>
              </w:rPr>
              <w:t>Денна</w:t>
            </w:r>
          </w:p>
        </w:tc>
        <w:tc>
          <w:tcPr>
            <w:tcW w:w="1139" w:type="dxa"/>
          </w:tcPr>
          <w:p w14:paraId="10D5F5FA" w14:textId="77777777" w:rsidR="00CF3729" w:rsidRPr="008C3497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8C3497">
              <w:rPr>
                <w:rFonts w:cs="Calibri"/>
                <w:b/>
                <w:bCs/>
                <w:color w:val="1F497D"/>
              </w:rPr>
              <w:t>4</w:t>
            </w:r>
          </w:p>
        </w:tc>
        <w:tc>
          <w:tcPr>
            <w:tcW w:w="1139" w:type="dxa"/>
          </w:tcPr>
          <w:p w14:paraId="7B4A3FC0" w14:textId="77777777" w:rsidR="00CF3729" w:rsidRPr="008C3497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8C3497">
              <w:rPr>
                <w:rFonts w:cs="Calibri"/>
                <w:b/>
                <w:bCs/>
                <w:color w:val="1F497D"/>
              </w:rPr>
              <w:t>120</w:t>
            </w:r>
          </w:p>
        </w:tc>
        <w:tc>
          <w:tcPr>
            <w:tcW w:w="1614" w:type="dxa"/>
          </w:tcPr>
          <w:p w14:paraId="6A7C90F9" w14:textId="77777777" w:rsidR="00CF3729" w:rsidRPr="008C3497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8C3497">
              <w:rPr>
                <w:rFonts w:cs="Calibri"/>
                <w:b/>
                <w:bCs/>
                <w:color w:val="1F497D"/>
              </w:rPr>
              <w:t>54</w:t>
            </w:r>
          </w:p>
        </w:tc>
        <w:tc>
          <w:tcPr>
            <w:tcW w:w="1615" w:type="dxa"/>
          </w:tcPr>
          <w:p w14:paraId="47D293C6" w14:textId="77777777" w:rsidR="00CF3729" w:rsidRPr="008C3497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8C3497">
              <w:rPr>
                <w:rFonts w:cs="Calibri"/>
                <w:b/>
                <w:bCs/>
                <w:color w:val="1F497D"/>
              </w:rPr>
              <w:t>66</w:t>
            </w:r>
          </w:p>
        </w:tc>
        <w:tc>
          <w:tcPr>
            <w:tcW w:w="1771" w:type="dxa"/>
          </w:tcPr>
          <w:p w14:paraId="747BDB4F" w14:textId="77777777" w:rsidR="00CF3729" w:rsidRPr="008C3497" w:rsidRDefault="00CF3729" w:rsidP="008C3497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8C3497">
              <w:rPr>
                <w:rFonts w:cs="Calibri"/>
                <w:b/>
                <w:bCs/>
                <w:color w:val="1F497D"/>
              </w:rPr>
              <w:t>1</w:t>
            </w:r>
          </w:p>
        </w:tc>
        <w:tc>
          <w:tcPr>
            <w:tcW w:w="1772" w:type="dxa"/>
          </w:tcPr>
          <w:p w14:paraId="4E99515F" w14:textId="77777777" w:rsidR="00CF3729" w:rsidRPr="00B9560E" w:rsidRDefault="00CF3729" w:rsidP="007D6957">
            <w:pPr>
              <w:spacing w:line="240" w:lineRule="auto"/>
              <w:jc w:val="center"/>
              <w:rPr>
                <w:rFonts w:cs="Calibri"/>
              </w:rPr>
            </w:pPr>
            <w:r w:rsidRPr="00B9560E">
              <w:rPr>
                <w:rFonts w:cs="Calibri"/>
              </w:rPr>
              <w:t>Залік</w:t>
            </w:r>
          </w:p>
        </w:tc>
      </w:tr>
    </w:tbl>
    <w:p w14:paraId="4F7FA413" w14:textId="77777777" w:rsidR="00CF3729" w:rsidRPr="00C663F9" w:rsidRDefault="00CF3729" w:rsidP="00C663F9">
      <w:pPr>
        <w:spacing w:after="0"/>
        <w:rPr>
          <w:rFonts w:cs="Calibri"/>
          <w:b/>
          <w:bCs/>
          <w:sz w:val="24"/>
          <w:szCs w:val="24"/>
        </w:rPr>
      </w:pPr>
    </w:p>
    <w:p w14:paraId="05AE4731" w14:textId="77777777" w:rsidR="004F6C90" w:rsidRPr="00DD6B85" w:rsidRDefault="004F6C90" w:rsidP="004F6C90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Тематичний план освітнього компонента:</w:t>
      </w:r>
    </w:p>
    <w:p w14:paraId="6EC64371" w14:textId="19502629" w:rsidR="00CF3729" w:rsidRPr="004F6C90" w:rsidRDefault="00CF3729" w:rsidP="00D44AE8">
      <w:pPr>
        <w:spacing w:after="0"/>
        <w:jc w:val="both"/>
        <w:rPr>
          <w:rFonts w:cs="Calibri"/>
          <w:b/>
          <w:sz w:val="24"/>
          <w:szCs w:val="24"/>
        </w:rPr>
      </w:pPr>
      <w:r w:rsidRPr="004F6C90">
        <w:rPr>
          <w:rFonts w:cs="Calibri"/>
          <w:b/>
          <w:sz w:val="24"/>
          <w:szCs w:val="24"/>
        </w:rPr>
        <w:t>Розділ 1. What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is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Rhetoric. The power of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words. Що таке риторика. Сила слів. Канони риторики: Ethos. Pathos, Logos</w:t>
      </w:r>
    </w:p>
    <w:p w14:paraId="3B642B04" w14:textId="2663DE3B" w:rsidR="00CF3729" w:rsidRPr="00DD786D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  <w:lang w:val="ru-RU"/>
        </w:rPr>
      </w:pPr>
      <w:r w:rsidRPr="00C663F9">
        <w:rPr>
          <w:rFonts w:cs="Calibri"/>
          <w:bCs/>
          <w:sz w:val="24"/>
          <w:szCs w:val="24"/>
        </w:rPr>
        <w:t>Тема 1.1 Тематичне обговорення</w:t>
      </w:r>
      <w:r w:rsidR="00D44AE8">
        <w:rPr>
          <w:rFonts w:cs="Calibri"/>
          <w:bCs/>
          <w:sz w:val="24"/>
          <w:szCs w:val="24"/>
        </w:rPr>
        <w:t xml:space="preserve"> </w:t>
      </w:r>
      <w:r w:rsidRPr="00C663F9">
        <w:rPr>
          <w:rFonts w:cs="Calibri"/>
          <w:bCs/>
          <w:sz w:val="24"/>
          <w:szCs w:val="24"/>
        </w:rPr>
        <w:t>Speeches</w:t>
      </w:r>
      <w:r w:rsidR="00D44AE8">
        <w:rPr>
          <w:rFonts w:cs="Calibri"/>
          <w:bCs/>
          <w:sz w:val="24"/>
          <w:szCs w:val="24"/>
        </w:rPr>
        <w:t xml:space="preserve"> </w:t>
      </w:r>
      <w:r w:rsidRPr="00C663F9">
        <w:rPr>
          <w:rFonts w:cs="Calibri"/>
          <w:bCs/>
          <w:sz w:val="24"/>
          <w:szCs w:val="24"/>
        </w:rPr>
        <w:t>that</w:t>
      </w:r>
      <w:r w:rsidR="00D44AE8">
        <w:rPr>
          <w:rFonts w:cs="Calibri"/>
          <w:bCs/>
          <w:sz w:val="24"/>
          <w:szCs w:val="24"/>
        </w:rPr>
        <w:t xml:space="preserve"> </w:t>
      </w:r>
      <w:r w:rsidRPr="00C663F9">
        <w:rPr>
          <w:rFonts w:cs="Calibri"/>
          <w:bCs/>
          <w:sz w:val="24"/>
          <w:szCs w:val="24"/>
        </w:rPr>
        <w:t>changed</w:t>
      </w:r>
      <w:r w:rsidR="00D44AE8">
        <w:rPr>
          <w:rFonts w:cs="Calibri"/>
          <w:bCs/>
          <w:sz w:val="24"/>
          <w:szCs w:val="24"/>
        </w:rPr>
        <w:t xml:space="preserve"> </w:t>
      </w:r>
      <w:r w:rsidRPr="00C663F9">
        <w:rPr>
          <w:rFonts w:cs="Calibri"/>
          <w:bCs/>
          <w:sz w:val="24"/>
          <w:szCs w:val="24"/>
        </w:rPr>
        <w:t>the</w:t>
      </w:r>
      <w:r w:rsidR="00D44AE8">
        <w:rPr>
          <w:rFonts w:cs="Calibri"/>
          <w:bCs/>
          <w:sz w:val="24"/>
          <w:szCs w:val="24"/>
        </w:rPr>
        <w:t xml:space="preserve"> </w:t>
      </w:r>
      <w:r w:rsidRPr="00C663F9">
        <w:rPr>
          <w:rFonts w:cs="Calibri"/>
          <w:bCs/>
          <w:sz w:val="24"/>
          <w:szCs w:val="24"/>
        </w:rPr>
        <w:t>world</w:t>
      </w:r>
      <w:r w:rsidR="00D44AE8">
        <w:rPr>
          <w:rFonts w:cs="Calibri"/>
          <w:bCs/>
          <w:sz w:val="24"/>
          <w:szCs w:val="24"/>
        </w:rPr>
        <w:t xml:space="preserve">. </w:t>
      </w:r>
      <w:r w:rsidRPr="00C663F9">
        <w:rPr>
          <w:rFonts w:cs="Calibri"/>
          <w:bCs/>
          <w:sz w:val="24"/>
          <w:szCs w:val="24"/>
        </w:rPr>
        <w:t>Розвиток критичного мислення.</w:t>
      </w:r>
    </w:p>
    <w:p w14:paraId="0CD30422" w14:textId="73CE782B" w:rsidR="00CF3729" w:rsidRPr="00DB4809" w:rsidRDefault="00CF3729" w:rsidP="00D44AE8">
      <w:pPr>
        <w:spacing w:after="0"/>
        <w:ind w:firstLine="708"/>
        <w:jc w:val="both"/>
        <w:rPr>
          <w:rFonts w:cs="Calibri"/>
          <w:bCs/>
          <w:sz w:val="24"/>
          <w:szCs w:val="24"/>
        </w:rPr>
      </w:pPr>
      <w:r w:rsidRPr="00DB4809">
        <w:rPr>
          <w:rFonts w:cs="Calibri"/>
          <w:bCs/>
          <w:sz w:val="24"/>
          <w:szCs w:val="24"/>
        </w:rPr>
        <w:t xml:space="preserve">Тема 1.2. Ethos: приклади та моделювання фрагментів </w:t>
      </w:r>
    </w:p>
    <w:p w14:paraId="1652515D" w14:textId="77777777" w:rsidR="00CF3729" w:rsidRPr="00DB4809" w:rsidRDefault="00CF3729" w:rsidP="00D44AE8">
      <w:pPr>
        <w:spacing w:after="0"/>
        <w:ind w:firstLine="708"/>
        <w:jc w:val="both"/>
        <w:rPr>
          <w:rFonts w:cs="Calibri"/>
          <w:bCs/>
          <w:sz w:val="24"/>
          <w:szCs w:val="24"/>
        </w:rPr>
      </w:pPr>
      <w:r w:rsidRPr="00DB4809">
        <w:rPr>
          <w:rFonts w:cs="Calibri"/>
          <w:bCs/>
          <w:sz w:val="24"/>
          <w:szCs w:val="24"/>
        </w:rPr>
        <w:t>Тема 1.3. Pathos приклади та моделювання фрагментів</w:t>
      </w:r>
    </w:p>
    <w:p w14:paraId="6F081B6C" w14:textId="77777777" w:rsidR="00CF3729" w:rsidRPr="00DB4809" w:rsidRDefault="00CF3729" w:rsidP="00D44AE8">
      <w:pPr>
        <w:spacing w:after="0"/>
        <w:jc w:val="both"/>
        <w:rPr>
          <w:rFonts w:cs="Calibri"/>
          <w:bCs/>
          <w:sz w:val="24"/>
          <w:szCs w:val="24"/>
        </w:rPr>
      </w:pPr>
    </w:p>
    <w:p w14:paraId="2510F8BE" w14:textId="31106158" w:rsidR="00CF3729" w:rsidRPr="004F6C90" w:rsidRDefault="00CF3729" w:rsidP="00D44AE8">
      <w:pPr>
        <w:spacing w:after="0"/>
        <w:jc w:val="both"/>
        <w:rPr>
          <w:rFonts w:cs="Calibri"/>
          <w:b/>
          <w:sz w:val="24"/>
          <w:szCs w:val="24"/>
        </w:rPr>
      </w:pPr>
      <w:r w:rsidRPr="004F6C90">
        <w:rPr>
          <w:rFonts w:cs="Calibri"/>
          <w:b/>
          <w:sz w:val="24"/>
          <w:szCs w:val="24"/>
        </w:rPr>
        <w:t>Розділ 2. Speaking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to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inform</w:t>
      </w:r>
      <w:r w:rsidR="00D44AE8" w:rsidRPr="004F6C90">
        <w:rPr>
          <w:rFonts w:cs="Calibri"/>
          <w:b/>
          <w:sz w:val="24"/>
          <w:szCs w:val="24"/>
        </w:rPr>
        <w:t xml:space="preserve">. </w:t>
      </w:r>
      <w:r w:rsidRPr="004F6C90">
        <w:rPr>
          <w:rFonts w:cs="Calibri"/>
          <w:b/>
          <w:sz w:val="24"/>
          <w:szCs w:val="24"/>
        </w:rPr>
        <w:t>Мотивація в публічному виступі</w:t>
      </w:r>
      <w:r w:rsidR="00D44AE8" w:rsidRPr="004F6C90">
        <w:rPr>
          <w:rFonts w:cs="Calibri"/>
          <w:b/>
          <w:sz w:val="24"/>
          <w:szCs w:val="24"/>
        </w:rPr>
        <w:t>.</w:t>
      </w:r>
    </w:p>
    <w:p w14:paraId="17236A44" w14:textId="51ACF8B7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2.1. Informative speaking in Bus</w:t>
      </w:r>
      <w:r w:rsidR="00D44AE8">
        <w:rPr>
          <w:rFonts w:cs="Calibri"/>
          <w:bCs/>
          <w:sz w:val="24"/>
          <w:szCs w:val="24"/>
          <w:lang w:val="en-US"/>
        </w:rPr>
        <w:t>i</w:t>
      </w:r>
      <w:r w:rsidRPr="00C663F9">
        <w:rPr>
          <w:rFonts w:cs="Calibri"/>
          <w:bCs/>
          <w:sz w:val="24"/>
          <w:szCs w:val="24"/>
        </w:rPr>
        <w:t>ness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 xml:space="preserve">enviroment. Опрацювання нових тематичних ЛО. Тематичне обговорення: SPIN </w:t>
      </w:r>
      <w:r w:rsidR="00D44AE8" w:rsidRPr="00C663F9">
        <w:rPr>
          <w:rFonts w:cs="Calibri"/>
          <w:bCs/>
          <w:sz w:val="24"/>
          <w:szCs w:val="24"/>
        </w:rPr>
        <w:t>техніка</w:t>
      </w:r>
      <w:r w:rsidR="00D44AE8">
        <w:rPr>
          <w:rFonts w:cs="Calibri"/>
          <w:bCs/>
          <w:sz w:val="24"/>
          <w:szCs w:val="24"/>
        </w:rPr>
        <w:t>.</w:t>
      </w:r>
    </w:p>
    <w:p w14:paraId="44B072FE" w14:textId="0F5DFDBF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2.2. Опрацювання нових тематичних ЛО. Тематичне обговорення</w:t>
      </w:r>
      <w:r w:rsidR="00D44AE8" w:rsidRPr="00883F82">
        <w:rPr>
          <w:rFonts w:cs="Calibri"/>
          <w:bCs/>
          <w:sz w:val="24"/>
          <w:szCs w:val="24"/>
          <w:lang w:val="ru-RU"/>
        </w:rPr>
        <w:t xml:space="preserve">. </w:t>
      </w:r>
      <w:r w:rsidRPr="00C663F9">
        <w:rPr>
          <w:rFonts w:cs="Calibri"/>
          <w:bCs/>
          <w:sz w:val="24"/>
          <w:szCs w:val="24"/>
        </w:rPr>
        <w:t>Ідея – рішення якої змінить життя клієнтів на краще.</w:t>
      </w:r>
    </w:p>
    <w:p w14:paraId="40384E45" w14:textId="533C1B98" w:rsidR="00CF3729" w:rsidRPr="00C663F9" w:rsidRDefault="00CF3729" w:rsidP="00D44AE8">
      <w:pPr>
        <w:spacing w:after="0"/>
        <w:ind w:firstLine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 xml:space="preserve">Тема 2.3. Speeches about </w:t>
      </w:r>
      <w:r w:rsidR="00D44AE8" w:rsidRPr="00C663F9">
        <w:rPr>
          <w:rFonts w:cs="Calibri"/>
          <w:bCs/>
          <w:sz w:val="24"/>
          <w:szCs w:val="24"/>
        </w:rPr>
        <w:t>objects/processes/concepts/events</w:t>
      </w:r>
      <w:r w:rsidRPr="00C663F9">
        <w:rPr>
          <w:rFonts w:cs="Calibri"/>
          <w:bCs/>
          <w:sz w:val="24"/>
          <w:szCs w:val="24"/>
        </w:rPr>
        <w:t>.</w:t>
      </w:r>
    </w:p>
    <w:p w14:paraId="4B1F784B" w14:textId="3D3112DC" w:rsidR="00CF3729" w:rsidRPr="004F6C90" w:rsidRDefault="00CF3729" w:rsidP="00D44AE8">
      <w:pPr>
        <w:spacing w:after="0"/>
        <w:jc w:val="both"/>
        <w:rPr>
          <w:rFonts w:cs="Calibri"/>
          <w:b/>
          <w:sz w:val="24"/>
          <w:szCs w:val="24"/>
          <w:lang w:val="en-US"/>
        </w:rPr>
      </w:pPr>
      <w:r w:rsidRPr="004F6C90">
        <w:rPr>
          <w:rFonts w:cs="Calibri"/>
          <w:b/>
          <w:sz w:val="24"/>
          <w:szCs w:val="24"/>
        </w:rPr>
        <w:t>Розділ 3.</w:t>
      </w:r>
      <w:r w:rsidR="00D44AE8" w:rsidRPr="004F6C90">
        <w:rPr>
          <w:rFonts w:cs="Calibri"/>
          <w:b/>
          <w:sz w:val="24"/>
          <w:szCs w:val="24"/>
          <w:lang w:val="en-US"/>
        </w:rPr>
        <w:t xml:space="preserve"> </w:t>
      </w:r>
      <w:r w:rsidRPr="004F6C90">
        <w:rPr>
          <w:rFonts w:cs="Calibri"/>
          <w:b/>
          <w:sz w:val="24"/>
          <w:szCs w:val="24"/>
        </w:rPr>
        <w:t>Designing</w:t>
      </w:r>
      <w:r w:rsidR="00D44AE8" w:rsidRPr="004F6C90">
        <w:rPr>
          <w:rFonts w:cs="Calibri"/>
          <w:b/>
          <w:sz w:val="24"/>
          <w:szCs w:val="24"/>
          <w:lang w:val="en-US"/>
        </w:rPr>
        <w:t xml:space="preserve"> </w:t>
      </w:r>
      <w:r w:rsidRPr="004F6C90">
        <w:rPr>
          <w:rFonts w:cs="Calibri"/>
          <w:b/>
          <w:sz w:val="24"/>
          <w:szCs w:val="24"/>
        </w:rPr>
        <w:t>the</w:t>
      </w:r>
      <w:r w:rsidR="00D44AE8" w:rsidRPr="004F6C90">
        <w:rPr>
          <w:rFonts w:cs="Calibri"/>
          <w:b/>
          <w:sz w:val="24"/>
          <w:szCs w:val="24"/>
          <w:lang w:val="en-US"/>
        </w:rPr>
        <w:t xml:space="preserve"> </w:t>
      </w:r>
      <w:r w:rsidRPr="004F6C90">
        <w:rPr>
          <w:rFonts w:cs="Calibri"/>
          <w:b/>
          <w:sz w:val="24"/>
          <w:szCs w:val="24"/>
        </w:rPr>
        <w:t>speech</w:t>
      </w:r>
      <w:r w:rsidR="00D44AE8" w:rsidRPr="004F6C90">
        <w:rPr>
          <w:rFonts w:cs="Calibri"/>
          <w:b/>
          <w:sz w:val="24"/>
          <w:szCs w:val="24"/>
          <w:lang w:val="en-US"/>
        </w:rPr>
        <w:t xml:space="preserve">. </w:t>
      </w:r>
      <w:r w:rsidRPr="004F6C90">
        <w:rPr>
          <w:rFonts w:cs="Calibri"/>
          <w:b/>
          <w:sz w:val="24"/>
          <w:szCs w:val="24"/>
        </w:rPr>
        <w:t>Talk</w:t>
      </w:r>
      <w:r w:rsidR="00D44AE8" w:rsidRPr="004F6C90">
        <w:rPr>
          <w:rFonts w:cs="Calibri"/>
          <w:b/>
          <w:sz w:val="24"/>
          <w:szCs w:val="24"/>
          <w:lang w:val="en-US"/>
        </w:rPr>
        <w:t xml:space="preserve"> </w:t>
      </w:r>
      <w:r w:rsidRPr="004F6C90">
        <w:rPr>
          <w:rFonts w:cs="Calibri"/>
          <w:b/>
          <w:sz w:val="24"/>
          <w:szCs w:val="24"/>
        </w:rPr>
        <w:t>graphic</w:t>
      </w:r>
      <w:r w:rsidR="00D44AE8" w:rsidRPr="004F6C90">
        <w:rPr>
          <w:rFonts w:cs="Calibri"/>
          <w:b/>
          <w:sz w:val="24"/>
          <w:szCs w:val="24"/>
          <w:lang w:val="en-US"/>
        </w:rPr>
        <w:t xml:space="preserve"> </w:t>
      </w:r>
      <w:r w:rsidRPr="004F6C90">
        <w:rPr>
          <w:rFonts w:cs="Calibri"/>
          <w:b/>
          <w:sz w:val="24"/>
          <w:szCs w:val="24"/>
        </w:rPr>
        <w:t>organizer</w:t>
      </w:r>
      <w:r w:rsidR="00D44AE8" w:rsidRPr="004F6C90">
        <w:rPr>
          <w:rFonts w:cs="Calibri"/>
          <w:b/>
          <w:sz w:val="24"/>
          <w:szCs w:val="24"/>
          <w:lang w:val="en-US"/>
        </w:rPr>
        <w:t>.</w:t>
      </w:r>
    </w:p>
    <w:p w14:paraId="1156BD2D" w14:textId="2DC781E0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lastRenderedPageBreak/>
        <w:t>Тема 3.1.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Pixars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creative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process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Storytelling. Розкрити проблему через власну історію. Проаналізувати прийоми Андрія Зайоми та Андрія Степури</w:t>
      </w:r>
    </w:p>
    <w:p w14:paraId="7D470697" w14:textId="0F412A00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3.2. Магія storytelling. Make me care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“How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Abraham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Linkoln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used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stories to teach hearts, minds and funny bones by Terry SPROUSE”</w:t>
      </w:r>
    </w:p>
    <w:p w14:paraId="04694309" w14:textId="48D8954F" w:rsidR="00CF372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3.3. Storytelling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of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writer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and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storytelling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of</w:t>
      </w:r>
      <w:r w:rsidR="00D44AE8">
        <w:rPr>
          <w:rFonts w:cs="Calibri"/>
          <w:bCs/>
          <w:sz w:val="24"/>
          <w:szCs w:val="24"/>
          <w:lang w:val="en-US"/>
        </w:rPr>
        <w:t xml:space="preserve"> </w:t>
      </w:r>
      <w:r w:rsidRPr="00C663F9">
        <w:rPr>
          <w:rFonts w:cs="Calibri"/>
          <w:bCs/>
          <w:sz w:val="24"/>
          <w:szCs w:val="24"/>
        </w:rPr>
        <w:t>speaker</w:t>
      </w:r>
      <w:r w:rsidR="00D44AE8">
        <w:rPr>
          <w:rFonts w:cs="Calibri"/>
          <w:bCs/>
          <w:sz w:val="24"/>
          <w:szCs w:val="24"/>
          <w:lang w:val="en-US"/>
        </w:rPr>
        <w:t xml:space="preserve">. </w:t>
      </w:r>
      <w:r w:rsidRPr="00C663F9">
        <w:rPr>
          <w:rFonts w:cs="Calibri"/>
          <w:bCs/>
          <w:sz w:val="24"/>
          <w:szCs w:val="24"/>
        </w:rPr>
        <w:t xml:space="preserve">Тематичне обговорення та конструювання: </w:t>
      </w:r>
      <w:r>
        <w:rPr>
          <w:rFonts w:cs="Calibri"/>
          <w:bCs/>
          <w:sz w:val="24"/>
          <w:szCs w:val="24"/>
        </w:rPr>
        <w:t xml:space="preserve">історія поразки, історія перемоги, історія розкриття ідеї. </w:t>
      </w:r>
    </w:p>
    <w:p w14:paraId="553D56C8" w14:textId="1D2A883B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3.4. Практика мовної імпровізації</w:t>
      </w:r>
      <w:r w:rsidR="00D44AE8">
        <w:rPr>
          <w:rFonts w:cs="Calibri"/>
          <w:bCs/>
          <w:sz w:val="24"/>
          <w:szCs w:val="24"/>
        </w:rPr>
        <w:t>.</w:t>
      </w:r>
      <w:r w:rsidRPr="00C663F9">
        <w:rPr>
          <w:rFonts w:cs="Calibri"/>
          <w:bCs/>
          <w:sz w:val="24"/>
          <w:szCs w:val="24"/>
        </w:rPr>
        <w:t xml:space="preserve"> Тренінг</w:t>
      </w:r>
      <w:r w:rsidR="00D44AE8">
        <w:rPr>
          <w:rFonts w:cs="Calibri"/>
          <w:bCs/>
          <w:sz w:val="24"/>
          <w:szCs w:val="24"/>
        </w:rPr>
        <w:t>-</w:t>
      </w:r>
      <w:r w:rsidRPr="00C663F9">
        <w:rPr>
          <w:rFonts w:cs="Calibri"/>
          <w:bCs/>
          <w:sz w:val="24"/>
          <w:szCs w:val="24"/>
        </w:rPr>
        <w:t>історія про три слова, вправа В</w:t>
      </w:r>
      <w:r w:rsidR="00D44AE8">
        <w:rPr>
          <w:rFonts w:cs="Calibri"/>
          <w:bCs/>
          <w:sz w:val="24"/>
          <w:szCs w:val="24"/>
        </w:rPr>
        <w:t>і</w:t>
      </w:r>
      <w:r w:rsidRPr="00C663F9">
        <w:rPr>
          <w:rFonts w:cs="Calibri"/>
          <w:bCs/>
          <w:sz w:val="24"/>
          <w:szCs w:val="24"/>
        </w:rPr>
        <w:t xml:space="preserve">кіпедія, гра а асоціації та дефініції, </w:t>
      </w:r>
      <w:r w:rsidR="00D44AE8">
        <w:rPr>
          <w:rFonts w:cs="Calibri"/>
          <w:bCs/>
          <w:sz w:val="24"/>
          <w:szCs w:val="24"/>
        </w:rPr>
        <w:t>в</w:t>
      </w:r>
      <w:r w:rsidRPr="00C663F9">
        <w:rPr>
          <w:rFonts w:cs="Calibri"/>
          <w:bCs/>
          <w:sz w:val="24"/>
          <w:szCs w:val="24"/>
        </w:rPr>
        <w:t xml:space="preserve">права </w:t>
      </w:r>
      <w:r w:rsidR="00D44AE8">
        <w:rPr>
          <w:rFonts w:cs="Calibri"/>
          <w:bCs/>
          <w:sz w:val="24"/>
          <w:szCs w:val="24"/>
        </w:rPr>
        <w:t>«</w:t>
      </w:r>
      <w:r w:rsidRPr="00C663F9">
        <w:rPr>
          <w:rFonts w:cs="Calibri"/>
          <w:bCs/>
          <w:sz w:val="24"/>
          <w:szCs w:val="24"/>
        </w:rPr>
        <w:t>імпровізація виступу з опор</w:t>
      </w:r>
      <w:r w:rsidR="00D44AE8">
        <w:rPr>
          <w:rFonts w:cs="Calibri"/>
          <w:bCs/>
          <w:sz w:val="24"/>
          <w:szCs w:val="24"/>
        </w:rPr>
        <w:t>о</w:t>
      </w:r>
      <w:r w:rsidRPr="00C663F9">
        <w:rPr>
          <w:rFonts w:cs="Calibri"/>
          <w:bCs/>
          <w:sz w:val="24"/>
          <w:szCs w:val="24"/>
        </w:rPr>
        <w:t>ю на незнайомі слайди</w:t>
      </w:r>
      <w:r w:rsidR="00D44AE8">
        <w:rPr>
          <w:rFonts w:cs="Calibri"/>
          <w:bCs/>
          <w:sz w:val="24"/>
          <w:szCs w:val="24"/>
        </w:rPr>
        <w:t>»</w:t>
      </w:r>
      <w:r w:rsidRPr="00C663F9">
        <w:rPr>
          <w:rFonts w:cs="Calibri"/>
          <w:bCs/>
          <w:sz w:val="24"/>
          <w:szCs w:val="24"/>
        </w:rPr>
        <w:t xml:space="preserve">, </w:t>
      </w:r>
      <w:r w:rsidR="00D44AE8">
        <w:rPr>
          <w:rFonts w:cs="Calibri"/>
          <w:bCs/>
          <w:sz w:val="24"/>
          <w:szCs w:val="24"/>
        </w:rPr>
        <w:t>в</w:t>
      </w:r>
      <w:r w:rsidRPr="00C663F9">
        <w:rPr>
          <w:rFonts w:cs="Calibri"/>
          <w:bCs/>
          <w:sz w:val="24"/>
          <w:szCs w:val="24"/>
        </w:rPr>
        <w:t xml:space="preserve">права </w:t>
      </w:r>
      <w:r w:rsidR="00D44AE8">
        <w:rPr>
          <w:rFonts w:cs="Calibri"/>
          <w:bCs/>
          <w:sz w:val="24"/>
          <w:szCs w:val="24"/>
        </w:rPr>
        <w:t>«л</w:t>
      </w:r>
      <w:r w:rsidRPr="00C663F9">
        <w:rPr>
          <w:rFonts w:cs="Calibri"/>
          <w:bCs/>
          <w:sz w:val="24"/>
          <w:szCs w:val="24"/>
        </w:rPr>
        <w:t>юдина – оркестр (коментатор, зануда, конферансьє)</w:t>
      </w:r>
      <w:r w:rsidR="00D44AE8">
        <w:rPr>
          <w:rFonts w:cs="Calibri"/>
          <w:bCs/>
          <w:sz w:val="24"/>
          <w:szCs w:val="24"/>
        </w:rPr>
        <w:t>»</w:t>
      </w:r>
    </w:p>
    <w:p w14:paraId="2D371E6F" w14:textId="789FD16D" w:rsidR="00CF3729" w:rsidRPr="004F6C90" w:rsidRDefault="00CF3729" w:rsidP="00D44AE8">
      <w:pPr>
        <w:spacing w:after="0"/>
        <w:jc w:val="both"/>
        <w:rPr>
          <w:rFonts w:cs="Calibri"/>
          <w:b/>
          <w:sz w:val="24"/>
          <w:szCs w:val="24"/>
        </w:rPr>
      </w:pPr>
      <w:r w:rsidRPr="004F6C90">
        <w:rPr>
          <w:rFonts w:cs="Calibri"/>
          <w:b/>
          <w:sz w:val="24"/>
          <w:szCs w:val="24"/>
        </w:rPr>
        <w:t>Розділ 4. Speaking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to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persuade. Persuasive</w:t>
      </w:r>
      <w:r w:rsidR="00D44AE8" w:rsidRPr="004F6C90">
        <w:rPr>
          <w:rFonts w:cs="Calibri"/>
          <w:b/>
          <w:sz w:val="24"/>
          <w:szCs w:val="24"/>
        </w:rPr>
        <w:t xml:space="preserve"> </w:t>
      </w:r>
      <w:r w:rsidRPr="004F6C90">
        <w:rPr>
          <w:rFonts w:cs="Calibri"/>
          <w:b/>
          <w:sz w:val="24"/>
          <w:szCs w:val="24"/>
        </w:rPr>
        <w:t>vs</w:t>
      </w:r>
      <w:r w:rsidR="00D44AE8" w:rsidRPr="004F6C90">
        <w:rPr>
          <w:rFonts w:cs="Calibri"/>
          <w:b/>
          <w:sz w:val="24"/>
          <w:szCs w:val="24"/>
        </w:rPr>
        <w:t>. informative speaking.</w:t>
      </w:r>
    </w:p>
    <w:p w14:paraId="66283340" w14:textId="40A74280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4.1. Визначення загальної с</w:t>
      </w:r>
      <w:r w:rsidR="00D44AE8">
        <w:rPr>
          <w:rFonts w:cs="Calibri"/>
          <w:bCs/>
          <w:sz w:val="24"/>
          <w:szCs w:val="24"/>
        </w:rPr>
        <w:t>т</w:t>
      </w:r>
      <w:r w:rsidRPr="00C663F9">
        <w:rPr>
          <w:rFonts w:cs="Calibri"/>
          <w:bCs/>
          <w:sz w:val="24"/>
          <w:szCs w:val="24"/>
        </w:rPr>
        <w:t>ратегії переконання з огляду на аудиторію та умови дискусії</w:t>
      </w:r>
      <w:r w:rsidR="00D44AE8">
        <w:rPr>
          <w:rFonts w:cs="Calibri"/>
          <w:bCs/>
          <w:sz w:val="24"/>
          <w:szCs w:val="24"/>
        </w:rPr>
        <w:t xml:space="preserve">. </w:t>
      </w:r>
      <w:r w:rsidRPr="00C663F9">
        <w:rPr>
          <w:rFonts w:cs="Calibri"/>
          <w:bCs/>
          <w:sz w:val="24"/>
          <w:szCs w:val="24"/>
        </w:rPr>
        <w:t xml:space="preserve">Визначення найважливішого </w:t>
      </w:r>
      <w:r w:rsidR="00D44AE8" w:rsidRPr="00C663F9">
        <w:rPr>
          <w:rFonts w:cs="Calibri"/>
          <w:bCs/>
          <w:sz w:val="24"/>
          <w:szCs w:val="24"/>
        </w:rPr>
        <w:t>пункту</w:t>
      </w:r>
      <w:r w:rsidRPr="00C663F9">
        <w:rPr>
          <w:rFonts w:cs="Calibri"/>
          <w:bCs/>
          <w:sz w:val="24"/>
          <w:szCs w:val="24"/>
        </w:rPr>
        <w:t xml:space="preserve"> в аргументативному ряд</w:t>
      </w:r>
      <w:r w:rsidR="00D44AE8">
        <w:rPr>
          <w:rFonts w:cs="Calibri"/>
          <w:bCs/>
          <w:sz w:val="24"/>
          <w:szCs w:val="24"/>
        </w:rPr>
        <w:t>і</w:t>
      </w:r>
      <w:r w:rsidRPr="00C663F9">
        <w:rPr>
          <w:rFonts w:cs="Calibri"/>
          <w:bCs/>
          <w:sz w:val="24"/>
          <w:szCs w:val="24"/>
        </w:rPr>
        <w:t xml:space="preserve"> з</w:t>
      </w:r>
      <w:r w:rsidR="00D44AE8">
        <w:rPr>
          <w:rFonts w:cs="Calibri"/>
          <w:bCs/>
          <w:sz w:val="24"/>
          <w:szCs w:val="24"/>
        </w:rPr>
        <w:t xml:space="preserve"> у</w:t>
      </w:r>
      <w:r w:rsidRPr="00C663F9">
        <w:rPr>
          <w:rFonts w:cs="Calibri"/>
          <w:bCs/>
          <w:sz w:val="24"/>
          <w:szCs w:val="24"/>
        </w:rPr>
        <w:t>рахуванням аудиторії та мети виступу</w:t>
      </w:r>
    </w:p>
    <w:p w14:paraId="2F430BCC" w14:textId="77777777" w:rsidR="00CF3729" w:rsidRPr="00C663F9" w:rsidRDefault="00CF3729" w:rsidP="00D44AE8">
      <w:pPr>
        <w:spacing w:after="0"/>
        <w:ind w:firstLine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 xml:space="preserve">Тема 4.2. Аналіз риторики та прагматики </w:t>
      </w:r>
    </w:p>
    <w:p w14:paraId="3A285A04" w14:textId="01C1718E" w:rsidR="00CF3729" w:rsidRPr="00C663F9" w:rsidRDefault="00CF3729" w:rsidP="00D44AE8">
      <w:pPr>
        <w:spacing w:after="0"/>
        <w:ind w:firstLine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>Тема 4.3. Механізми спрацьовування аргументів. Роль інтуїції, аналогії, асоціацій</w:t>
      </w:r>
      <w:r w:rsidR="00D44AE8">
        <w:rPr>
          <w:rFonts w:cs="Calibri"/>
          <w:bCs/>
          <w:sz w:val="24"/>
          <w:szCs w:val="24"/>
        </w:rPr>
        <w:t>.</w:t>
      </w:r>
    </w:p>
    <w:p w14:paraId="39121B2D" w14:textId="0B24D9A5" w:rsidR="00CF3729" w:rsidRPr="00C663F9" w:rsidRDefault="00CF3729" w:rsidP="00D44AE8">
      <w:pPr>
        <w:spacing w:after="0"/>
        <w:ind w:left="708"/>
        <w:jc w:val="both"/>
        <w:rPr>
          <w:rFonts w:cs="Calibri"/>
          <w:bCs/>
          <w:sz w:val="24"/>
          <w:szCs w:val="24"/>
        </w:rPr>
      </w:pPr>
      <w:r w:rsidRPr="00C663F9">
        <w:rPr>
          <w:rFonts w:cs="Calibri"/>
          <w:bCs/>
          <w:sz w:val="24"/>
          <w:szCs w:val="24"/>
        </w:rPr>
        <w:t xml:space="preserve">Тема 4.4 Побудова аргументів. Роль інтерпретації. Тематичне обговорення: </w:t>
      </w:r>
      <w:r w:rsidR="00D44AE8">
        <w:rPr>
          <w:rFonts w:cs="Calibri"/>
          <w:bCs/>
          <w:sz w:val="24"/>
          <w:szCs w:val="24"/>
        </w:rPr>
        <w:t>к</w:t>
      </w:r>
      <w:r w:rsidRPr="00C663F9">
        <w:rPr>
          <w:rFonts w:cs="Calibri"/>
          <w:bCs/>
          <w:sz w:val="24"/>
          <w:szCs w:val="24"/>
        </w:rPr>
        <w:t>атегоричні висловлювання та силогізми</w:t>
      </w:r>
    </w:p>
    <w:p w14:paraId="06A97161" w14:textId="77777777" w:rsidR="00CF3729" w:rsidRPr="00A80613" w:rsidRDefault="00CF3729" w:rsidP="00A80613">
      <w:pPr>
        <w:spacing w:line="240" w:lineRule="auto"/>
        <w:ind w:left="720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D6F5C86" w14:textId="77777777" w:rsidR="00CF3729" w:rsidRPr="00883F82" w:rsidRDefault="00CF3729" w:rsidP="00D45BB2">
      <w:pPr>
        <w:pStyle w:val="1"/>
        <w:numPr>
          <w:ilvl w:val="0"/>
          <w:numId w:val="0"/>
        </w:numPr>
        <w:tabs>
          <w:tab w:val="left" w:pos="284"/>
        </w:tabs>
        <w:spacing w:before="120" w:after="120"/>
        <w:ind w:left="720"/>
        <w:rPr>
          <w:rFonts w:ascii="Calibri" w:hAnsi="Calibri" w:cs="Calibri"/>
          <w:color w:val="002060"/>
          <w:kern w:val="0"/>
          <w:sz w:val="24"/>
          <w:szCs w:val="24"/>
          <w:lang w:eastAsia="en-US"/>
        </w:rPr>
      </w:pPr>
      <w:r w:rsidRPr="00883F82">
        <w:rPr>
          <w:rFonts w:ascii="Calibri" w:hAnsi="Calibri" w:cs="Calibri"/>
          <w:color w:val="002060"/>
          <w:kern w:val="0"/>
          <w:sz w:val="24"/>
          <w:szCs w:val="24"/>
          <w:lang w:eastAsia="en-US"/>
        </w:rPr>
        <w:t>4.</w:t>
      </w:r>
      <w:r w:rsidR="00D45BB2" w:rsidRPr="00883F82">
        <w:rPr>
          <w:rFonts w:ascii="Calibri" w:hAnsi="Calibri" w:cs="Calibri"/>
          <w:color w:val="002060"/>
          <w:kern w:val="0"/>
          <w:sz w:val="24"/>
          <w:szCs w:val="24"/>
          <w:lang w:eastAsia="en-US"/>
        </w:rPr>
        <w:t xml:space="preserve"> </w:t>
      </w:r>
      <w:r w:rsidRPr="00883F82">
        <w:rPr>
          <w:rFonts w:ascii="Calibri" w:hAnsi="Calibri" w:cs="Calibri"/>
          <w:color w:val="002060"/>
          <w:kern w:val="0"/>
          <w:sz w:val="24"/>
          <w:szCs w:val="24"/>
          <w:lang w:eastAsia="en-US"/>
        </w:rPr>
        <w:t>Навчальні матеріали та ресурси</w:t>
      </w:r>
    </w:p>
    <w:p w14:paraId="28C50A2D" w14:textId="77777777" w:rsidR="004F6C90" w:rsidRPr="0031207F" w:rsidRDefault="004F6C90" w:rsidP="004F6C90">
      <w:pPr>
        <w:spacing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Рекомендована література:</w:t>
      </w:r>
    </w:p>
    <w:p w14:paraId="243D42B2" w14:textId="6224B738" w:rsidR="00CF3729" w:rsidRPr="00205895" w:rsidRDefault="00D45BB2" w:rsidP="004F6C90">
      <w:pPr>
        <w:pStyle w:val="1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714" w:hanging="357"/>
        <w:jc w:val="center"/>
        <w:rPr>
          <w:rFonts w:ascii="Calibri" w:hAnsi="Calibri" w:cs="Calibri"/>
          <w:i/>
          <w:iCs/>
          <w:kern w:val="0"/>
          <w:sz w:val="24"/>
          <w:szCs w:val="24"/>
          <w:lang w:eastAsia="en-US"/>
        </w:rPr>
      </w:pPr>
      <w:r w:rsidRPr="00883F82">
        <w:rPr>
          <w:rFonts w:ascii="Calibri" w:hAnsi="Calibri" w:cs="Calibri"/>
          <w:i/>
          <w:iCs/>
          <w:kern w:val="0"/>
          <w:sz w:val="24"/>
          <w:szCs w:val="24"/>
          <w:lang w:eastAsia="en-US"/>
        </w:rPr>
        <w:t>Базова</w:t>
      </w:r>
      <w:r w:rsidR="00CF3729" w:rsidRPr="00205895">
        <w:rPr>
          <w:rFonts w:ascii="Calibri" w:hAnsi="Calibri" w:cs="Calibri"/>
          <w:i/>
          <w:iCs/>
          <w:kern w:val="0"/>
          <w:sz w:val="24"/>
          <w:szCs w:val="24"/>
          <w:lang w:eastAsia="en-US"/>
        </w:rPr>
        <w:t>:</w:t>
      </w:r>
    </w:p>
    <w:p w14:paraId="5D345B1D" w14:textId="2547FFE4" w:rsidR="00D45BB2" w:rsidRPr="00D45BB2" w:rsidRDefault="00D44AE8" w:rsidP="00D44AE8">
      <w:pPr>
        <w:pStyle w:val="1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720" w:hanging="360"/>
        <w:jc w:val="both"/>
        <w:rPr>
          <w:rFonts w:ascii="Times New Roman" w:hAnsi="Times New Roman"/>
          <w:b w:val="0"/>
          <w:sz w:val="24"/>
          <w:szCs w:val="28"/>
          <w:lang w:val="en-US"/>
        </w:rPr>
      </w:pPr>
      <w:r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 xml:space="preserve">1. </w:t>
      </w:r>
      <w:r w:rsidR="00D45BB2"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>Charvet</w:t>
      </w:r>
      <w:r w:rsidR="00D45BB2"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>,</w:t>
      </w:r>
      <w:r w:rsidR="00D45BB2"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 xml:space="preserve"> S. R. </w:t>
      </w:r>
      <w:r w:rsidR="00D45BB2"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 xml:space="preserve">(2019). </w:t>
      </w:r>
      <w:r w:rsidR="00D45BB2" w:rsidRPr="00D45BB2">
        <w:rPr>
          <w:rFonts w:ascii="Calibri" w:hAnsi="Calibri" w:cs="Calibri"/>
          <w:b w:val="0"/>
          <w:i/>
          <w:kern w:val="0"/>
          <w:sz w:val="24"/>
          <w:szCs w:val="24"/>
          <w:lang w:eastAsia="en-US"/>
        </w:rPr>
        <w:t>Words That Change Minds: The 14 Patterns for Mastering the Language of Influence.</w:t>
      </w:r>
      <w:r w:rsidR="00D45BB2" w:rsidRPr="00D45BB2">
        <w:rPr>
          <w:rFonts w:ascii="Times New Roman" w:hAnsi="Times New Roman"/>
          <w:b w:val="0"/>
          <w:i/>
          <w:sz w:val="24"/>
          <w:szCs w:val="28"/>
        </w:rPr>
        <w:t xml:space="preserve"> </w:t>
      </w:r>
      <w:r w:rsidR="00D45BB2" w:rsidRPr="00D45BB2">
        <w:rPr>
          <w:rFonts w:asciiTheme="minorHAnsi" w:hAnsiTheme="minorHAnsi" w:cstheme="minorHAnsi"/>
          <w:b w:val="0"/>
          <w:sz w:val="24"/>
          <w:szCs w:val="28"/>
          <w:lang w:val="en-US"/>
        </w:rPr>
        <w:t>Self-Published.</w:t>
      </w:r>
    </w:p>
    <w:p w14:paraId="3C984712" w14:textId="77777777" w:rsidR="00CF3729" w:rsidRPr="00D45BB2" w:rsidRDefault="00D45BB2" w:rsidP="00D44AE8">
      <w:pPr>
        <w:pStyle w:val="1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714" w:hanging="357"/>
        <w:jc w:val="both"/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</w:pP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 xml:space="preserve">2. </w:t>
      </w:r>
      <w:r w:rsidR="00CF3729"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>Hird</w:t>
      </w: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>,</w:t>
      </w:r>
      <w:r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>J.</w:t>
      </w:r>
      <w:r w:rsidR="00CF3729"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>, Dummett</w:t>
      </w: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 xml:space="preserve">, P. (2017). </w:t>
      </w:r>
      <w:r w:rsidR="00CF3729" w:rsidRPr="00D45BB2">
        <w:rPr>
          <w:rFonts w:ascii="Calibri" w:hAnsi="Calibri" w:cs="Calibri"/>
          <w:b w:val="0"/>
          <w:i/>
          <w:kern w:val="0"/>
          <w:sz w:val="24"/>
          <w:szCs w:val="24"/>
          <w:lang w:eastAsia="en-US"/>
        </w:rPr>
        <w:t>Keynote Ted TALKS, Student’s book. Proficient.</w:t>
      </w: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 xml:space="preserve"> National Geographic.</w:t>
      </w:r>
    </w:p>
    <w:p w14:paraId="38EB47B8" w14:textId="77777777" w:rsidR="00D45BB2" w:rsidRPr="009B6E24" w:rsidRDefault="00D45BB2" w:rsidP="00D44AE8">
      <w:pPr>
        <w:pStyle w:val="1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714" w:hanging="357"/>
        <w:jc w:val="both"/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</w:pP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 xml:space="preserve">3. </w:t>
      </w:r>
      <w:r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>Nekriach</w:t>
      </w: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>,</w:t>
      </w:r>
      <w:r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 xml:space="preserve"> Т.</w:t>
      </w:r>
      <w:r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b w:val="0"/>
          <w:iCs/>
          <w:kern w:val="0"/>
          <w:sz w:val="24"/>
          <w:szCs w:val="24"/>
          <w:lang w:val="en-US" w:eastAsia="en-US"/>
        </w:rPr>
        <w:t xml:space="preserve">(2015). </w:t>
      </w:r>
      <w:r w:rsidRPr="00D45BB2">
        <w:rPr>
          <w:rFonts w:ascii="Calibri" w:hAnsi="Calibri" w:cs="Calibri"/>
          <w:b w:val="0"/>
          <w:i/>
          <w:kern w:val="0"/>
          <w:sz w:val="24"/>
          <w:szCs w:val="24"/>
          <w:lang w:eastAsia="en-US"/>
        </w:rPr>
        <w:t>Make your way to public speaking</w:t>
      </w:r>
      <w:r w:rsidRPr="00D45BB2">
        <w:rPr>
          <w:rFonts w:ascii="Calibri" w:hAnsi="Calibri" w:cs="Calibri"/>
          <w:b w:val="0"/>
          <w:i/>
          <w:kern w:val="0"/>
          <w:sz w:val="24"/>
          <w:szCs w:val="24"/>
          <w:lang w:val="en-US" w:eastAsia="en-US"/>
        </w:rPr>
        <w:t xml:space="preserve">. </w:t>
      </w:r>
      <w:r w:rsidRPr="00D45BB2">
        <w:rPr>
          <w:rFonts w:ascii="Calibri" w:hAnsi="Calibri" w:cs="Calibri"/>
          <w:b w:val="0"/>
          <w:i/>
          <w:kern w:val="0"/>
          <w:sz w:val="24"/>
          <w:szCs w:val="24"/>
          <w:lang w:eastAsia="en-US"/>
        </w:rPr>
        <w:t>A textbook on rhetoric for translation students</w:t>
      </w:r>
      <w:r w:rsidRPr="00D45BB2">
        <w:rPr>
          <w:rFonts w:ascii="Calibri" w:hAnsi="Calibri" w:cs="Calibri"/>
          <w:b w:val="0"/>
          <w:i/>
          <w:kern w:val="0"/>
          <w:sz w:val="24"/>
          <w:szCs w:val="24"/>
          <w:lang w:val="en-US" w:eastAsia="en-US"/>
        </w:rPr>
        <w:t>.</w:t>
      </w:r>
      <w:r w:rsidRPr="00205895">
        <w:rPr>
          <w:rFonts w:ascii="Calibri" w:hAnsi="Calibri" w:cs="Calibri"/>
          <w:b w:val="0"/>
          <w:iCs/>
          <w:kern w:val="0"/>
          <w:sz w:val="24"/>
          <w:szCs w:val="24"/>
          <w:lang w:eastAsia="en-US"/>
        </w:rPr>
        <w:t xml:space="preserve"> Nova Knyha.</w:t>
      </w:r>
    </w:p>
    <w:p w14:paraId="352B30F1" w14:textId="77777777" w:rsidR="00CF3729" w:rsidRPr="00205895" w:rsidRDefault="00CF3729" w:rsidP="00205895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ind w:left="720" w:hanging="360"/>
        <w:jc w:val="both"/>
        <w:rPr>
          <w:rFonts w:ascii="Times New Roman" w:hAnsi="Times New Roman"/>
          <w:b w:val="0"/>
          <w:sz w:val="24"/>
          <w:szCs w:val="28"/>
        </w:rPr>
      </w:pPr>
    </w:p>
    <w:p w14:paraId="550151E2" w14:textId="2EB82AF6" w:rsidR="00CF3729" w:rsidRPr="0025174D" w:rsidRDefault="00CF3729" w:rsidP="004F6C90">
      <w:pPr>
        <w:spacing w:after="0"/>
        <w:ind w:left="709" w:hanging="283"/>
        <w:jc w:val="center"/>
        <w:rPr>
          <w:rFonts w:cs="Calibri"/>
          <w:b/>
          <w:i/>
          <w:sz w:val="24"/>
          <w:szCs w:val="24"/>
        </w:rPr>
      </w:pPr>
      <w:r w:rsidRPr="0025174D">
        <w:rPr>
          <w:rFonts w:cs="Calibri"/>
          <w:b/>
          <w:i/>
          <w:sz w:val="24"/>
          <w:szCs w:val="24"/>
        </w:rPr>
        <w:t>Допоміжна:</w:t>
      </w:r>
    </w:p>
    <w:p w14:paraId="2EAF3E1E" w14:textId="15539D38" w:rsidR="00CF3729" w:rsidRPr="00205895" w:rsidRDefault="00AE0132" w:rsidP="00D44AE8">
      <w:pPr>
        <w:spacing w:after="0"/>
        <w:ind w:left="709" w:hanging="425"/>
        <w:jc w:val="both"/>
        <w:rPr>
          <w:rFonts w:cs="Calibri"/>
          <w:sz w:val="24"/>
          <w:szCs w:val="24"/>
          <w:lang w:val="en-US"/>
        </w:rPr>
      </w:pPr>
      <w:r w:rsidRPr="009B6E24">
        <w:rPr>
          <w:rFonts w:cs="Calibri"/>
          <w:sz w:val="24"/>
          <w:szCs w:val="24"/>
        </w:rPr>
        <w:t xml:space="preserve">4. </w:t>
      </w:r>
      <w:r w:rsidR="00CF3729" w:rsidRPr="00205895">
        <w:rPr>
          <w:rFonts w:cs="Calibri"/>
          <w:sz w:val="24"/>
          <w:szCs w:val="24"/>
          <w:lang w:val="en-US"/>
        </w:rPr>
        <w:t>Kaira</w:t>
      </w:r>
      <w:r w:rsidR="00D44AE8">
        <w:rPr>
          <w:rFonts w:cs="Calibri"/>
          <w:sz w:val="24"/>
          <w:szCs w:val="24"/>
        </w:rPr>
        <w:t>,</w:t>
      </w:r>
      <w:r w:rsidR="00CF3729" w:rsidRPr="009B6E24">
        <w:rPr>
          <w:rFonts w:cs="Calibri"/>
          <w:sz w:val="24"/>
          <w:szCs w:val="24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>A</w:t>
      </w:r>
      <w:r w:rsidR="00CF3729" w:rsidRPr="009B6E24">
        <w:rPr>
          <w:rFonts w:cs="Calibri"/>
          <w:sz w:val="24"/>
          <w:szCs w:val="24"/>
        </w:rPr>
        <w:t xml:space="preserve">. </w:t>
      </w:r>
      <w:r w:rsidR="00CF3729" w:rsidRPr="00205895">
        <w:rPr>
          <w:rFonts w:cs="Calibri"/>
          <w:sz w:val="24"/>
          <w:szCs w:val="24"/>
          <w:lang w:val="en-US"/>
        </w:rPr>
        <w:t>Storytelling</w:t>
      </w:r>
      <w:r w:rsidR="00CF3729" w:rsidRPr="009B6E24">
        <w:rPr>
          <w:rFonts w:cs="Calibri"/>
          <w:sz w:val="24"/>
          <w:szCs w:val="24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>techniques</w:t>
      </w:r>
      <w:r w:rsidR="00CF3729" w:rsidRPr="009B6E24">
        <w:rPr>
          <w:rFonts w:cs="Calibri"/>
          <w:sz w:val="24"/>
          <w:szCs w:val="24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>from</w:t>
      </w:r>
      <w:r w:rsidR="00CF3729" w:rsidRPr="009B6E24">
        <w:rPr>
          <w:rFonts w:cs="Calibri"/>
          <w:sz w:val="24"/>
          <w:szCs w:val="24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>TED</w:t>
      </w:r>
      <w:r w:rsidR="00CF3729" w:rsidRPr="009B6E24">
        <w:rPr>
          <w:rFonts w:cs="Calibri"/>
          <w:sz w:val="24"/>
          <w:szCs w:val="24"/>
        </w:rPr>
        <w:t xml:space="preserve">. 2013. </w:t>
      </w:r>
      <w:r w:rsidR="00CF3729" w:rsidRPr="00205895">
        <w:rPr>
          <w:rFonts w:cs="Calibri"/>
          <w:sz w:val="24"/>
          <w:szCs w:val="24"/>
          <w:lang w:val="en-US"/>
        </w:rPr>
        <w:t>URL: https://akashkaria.com/wp-content/uploads/2014/01/TEDTalksStorytellingTechniques. pdf. (дата</w:t>
      </w:r>
      <w:r>
        <w:rPr>
          <w:rFonts w:cs="Calibri"/>
          <w:sz w:val="24"/>
          <w:szCs w:val="24"/>
          <w:lang w:val="en-US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>звернення: 25.11.2019).</w:t>
      </w:r>
    </w:p>
    <w:p w14:paraId="13EED7C6" w14:textId="43C319B4" w:rsidR="00CF3729" w:rsidRPr="00205895" w:rsidRDefault="00AE0132" w:rsidP="00D44AE8">
      <w:pPr>
        <w:spacing w:after="0"/>
        <w:ind w:left="709" w:hanging="425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5. </w:t>
      </w:r>
      <w:r w:rsidR="00CF3729" w:rsidRPr="00205895">
        <w:rPr>
          <w:rFonts w:cs="Calibri"/>
          <w:sz w:val="24"/>
          <w:szCs w:val="24"/>
          <w:lang w:val="en-US"/>
        </w:rPr>
        <w:t>Sinek</w:t>
      </w:r>
      <w:r w:rsidR="00D44AE8">
        <w:rPr>
          <w:rFonts w:cs="Calibri"/>
          <w:sz w:val="24"/>
          <w:szCs w:val="24"/>
        </w:rPr>
        <w:t>,</w:t>
      </w:r>
      <w:r w:rsidR="00CF3729" w:rsidRPr="00205895">
        <w:rPr>
          <w:rFonts w:cs="Calibri"/>
          <w:sz w:val="24"/>
          <w:szCs w:val="24"/>
          <w:lang w:val="en-US"/>
        </w:rPr>
        <w:t xml:space="preserve"> S. How great leaders inspire action. TED</w:t>
      </w:r>
      <w:r>
        <w:rPr>
          <w:rFonts w:cs="Calibri"/>
          <w:sz w:val="24"/>
          <w:szCs w:val="24"/>
          <w:lang w:val="en-US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>Global, 2009. URL: https://www.ted.com/talks/simon_sinek_how_great_leaders_inspire_action. (дата</w:t>
      </w:r>
      <w:r>
        <w:rPr>
          <w:rFonts w:cs="Calibri"/>
          <w:sz w:val="24"/>
          <w:szCs w:val="24"/>
          <w:lang w:val="en-US"/>
        </w:rPr>
        <w:t xml:space="preserve"> </w:t>
      </w:r>
      <w:r w:rsidR="00CF3729" w:rsidRPr="00205895">
        <w:rPr>
          <w:rFonts w:cs="Calibri"/>
          <w:sz w:val="24"/>
          <w:szCs w:val="24"/>
          <w:lang w:val="en-US"/>
        </w:rPr>
        <w:t xml:space="preserve">звернення: 27.11.2019). </w:t>
      </w:r>
    </w:p>
    <w:p w14:paraId="4CD8765C" w14:textId="58034245" w:rsidR="00CF3729" w:rsidRDefault="00AE0132" w:rsidP="00D44AE8">
      <w:pPr>
        <w:spacing w:after="0"/>
        <w:ind w:left="709" w:hanging="425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6. </w:t>
      </w:r>
      <w:r w:rsidR="00CF3729" w:rsidRPr="00205895">
        <w:rPr>
          <w:rFonts w:cs="Calibri"/>
          <w:sz w:val="24"/>
          <w:szCs w:val="24"/>
          <w:lang w:val="en-US"/>
        </w:rPr>
        <w:t>Walton D., Reed C. Diagramming, argumentation schemes and critical questions. In F.H. van Eemeren et al. (Eds.). Anyone Who Has a View: Theoretical Contributions to the Study of Argumentation. Dordrecht: Kluwer, 2003. PP. 195-211.</w:t>
      </w:r>
    </w:p>
    <w:p w14:paraId="275D716A" w14:textId="77777777" w:rsidR="004F6C90" w:rsidRPr="00147E68" w:rsidRDefault="004F6C90" w:rsidP="004F6C90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47E6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Література знаходиться у бібліотеці КПІ ім. Ігоря Сікорського,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методичному кабінеті кафедри теорії, практики та перекладу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англійської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мови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електронному кампусі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у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Google</w:t>
      </w:r>
      <w:r w:rsidRPr="001A3021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Classroom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1012413D" w14:textId="77777777" w:rsidR="004F6C90" w:rsidRPr="004F6C90" w:rsidRDefault="004F6C90" w:rsidP="00D44AE8">
      <w:pPr>
        <w:spacing w:after="0"/>
        <w:ind w:left="709" w:hanging="425"/>
        <w:jc w:val="both"/>
        <w:rPr>
          <w:rFonts w:cs="Calibri"/>
          <w:sz w:val="24"/>
          <w:szCs w:val="24"/>
        </w:rPr>
      </w:pPr>
    </w:p>
    <w:p w14:paraId="27418070" w14:textId="77777777" w:rsidR="00CF3729" w:rsidRDefault="00CF3729" w:rsidP="00AE0132">
      <w:pPr>
        <w:pStyle w:val="1"/>
        <w:numPr>
          <w:ilvl w:val="0"/>
          <w:numId w:val="0"/>
        </w:numPr>
        <w:shd w:val="clear" w:color="auto" w:fill="BFBFBF"/>
        <w:tabs>
          <w:tab w:val="left" w:pos="284"/>
        </w:tabs>
        <w:spacing w:before="120" w:after="120" w:line="240" w:lineRule="auto"/>
        <w:jc w:val="center"/>
        <w:rPr>
          <w:rFonts w:ascii="Calibri" w:hAnsi="Calibri"/>
          <w:color w:val="002060"/>
          <w:kern w:val="0"/>
          <w:sz w:val="24"/>
          <w:szCs w:val="24"/>
          <w:lang w:eastAsia="en-US"/>
        </w:rPr>
      </w:pPr>
      <w:r w:rsidRPr="00205895">
        <w:rPr>
          <w:rFonts w:ascii="Calibri" w:hAnsi="Calibri"/>
          <w:color w:val="002060"/>
          <w:kern w:val="0"/>
          <w:sz w:val="24"/>
          <w:szCs w:val="24"/>
          <w:lang w:eastAsia="en-US"/>
        </w:rPr>
        <w:t>Навчальний контент</w:t>
      </w:r>
    </w:p>
    <w:p w14:paraId="16E91A70" w14:textId="0C29B390" w:rsidR="00AE0132" w:rsidRDefault="00AE0132" w:rsidP="00AE0132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1A3021">
        <w:rPr>
          <w:rFonts w:asciiTheme="minorHAnsi" w:hAnsiTheme="minorHAnsi" w:cstheme="minorHAnsi"/>
          <w:b/>
          <w:bCs/>
          <w:color w:val="002060"/>
          <w:sz w:val="24"/>
          <w:szCs w:val="24"/>
          <w:lang w:val="ru-RU"/>
        </w:rPr>
        <w:t xml:space="preserve">5. </w:t>
      </w:r>
      <w:r w:rsidRPr="00AE0132">
        <w:rPr>
          <w:rFonts w:asciiTheme="minorHAnsi" w:hAnsiTheme="minorHAnsi" w:cstheme="minorHAnsi"/>
          <w:b/>
          <w:bCs/>
          <w:color w:val="002060"/>
          <w:sz w:val="24"/>
          <w:szCs w:val="24"/>
        </w:rPr>
        <w:t>Методика опанування навчальної дисципліни (освітнього компонента</w:t>
      </w:r>
      <w:r w:rsidRPr="00AE0132">
        <w:rPr>
          <w:rFonts w:asciiTheme="minorHAnsi" w:hAnsiTheme="minorHAnsi" w:cstheme="minorHAnsi"/>
          <w:b/>
          <w:bCs/>
          <w:sz w:val="24"/>
          <w:szCs w:val="28"/>
        </w:rPr>
        <w:t>)</w:t>
      </w:r>
    </w:p>
    <w:p w14:paraId="7066890B" w14:textId="0B3FCE19" w:rsidR="004F6C90" w:rsidRDefault="004F6C90" w:rsidP="004F6C90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Силабус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«П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>ублічне мовлення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розроблено на основі принципу системності в організації навчального процесу, що дозволяє передбачити завдання, форми та види роботи, необхідні для підготовки висококваліфікованих, конкурентоспроможних, інтегрованих до європейського та світового науково-освітнього простору фахівців, здатних до самостійної науково-дослідної, науково-інноваційної, організаційно-управлінської та  перекладацької діяльності в галузі гуманітарних наук. Зазначений принцип передбачає урахування особистісно-орієнтованого, інтерактивного та антропоцентричного підходів з опорою на сучасні мультимодальні й цифрові засоби навчання, що створює сприятливі умови для творчого розвитку особистості здобувача та його/її автономності в умовах аудиторного, змішаного та віддаленого навчання.</w:t>
      </w:r>
    </w:p>
    <w:p w14:paraId="28A45E16" w14:textId="77777777" w:rsidR="004F6C90" w:rsidRDefault="004F6C90" w:rsidP="004F6C90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Силабус передбачає чітку послідовність </w:t>
      </w:r>
      <w:r>
        <w:rPr>
          <w:rFonts w:asciiTheme="minorHAnsi" w:hAnsiTheme="minorHAnsi"/>
          <w:sz w:val="24"/>
          <w:szCs w:val="24"/>
        </w:rPr>
        <w:t>в опануванні навчальної дисципліни таким чином, що для вивчення кожної наступної теми здобувачам необхідно спиратися на знання й уміння, отримані у межах попередньої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Саме така послідовність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дозволяє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отримати професійні знання, необхідні для кожного етапу здійснення науково-дослідної та прикладної діяльності.</w:t>
      </w:r>
    </w:p>
    <w:p w14:paraId="44BA4BD5" w14:textId="77777777" w:rsidR="004F6C90" w:rsidRDefault="004F6C90" w:rsidP="004F6C90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Викладання здійснюється на основі </w:t>
      </w:r>
      <w:r>
        <w:rPr>
          <w:rFonts w:asciiTheme="minorHAnsi" w:hAnsiTheme="minorHAnsi"/>
          <w:b/>
          <w:sz w:val="24"/>
          <w:szCs w:val="24"/>
        </w:rPr>
        <w:t>студентоцентрованого підходу</w:t>
      </w:r>
      <w:r>
        <w:rPr>
          <w:rFonts w:asciiTheme="minorHAnsi" w:hAnsiTheme="minorHAnsi"/>
          <w:sz w:val="24"/>
          <w:szCs w:val="24"/>
        </w:rPr>
        <w:t xml:space="preserve"> та стратегії взаємодії викладача й здобувачів з метою ефективного засвоєння навчального матеріалу у сприятливому контексті та формування відповідних компетентностей.</w:t>
      </w:r>
    </w:p>
    <w:p w14:paraId="39FBFC0D" w14:textId="77777777" w:rsidR="004F6C90" w:rsidRDefault="004F6C90" w:rsidP="004F6C90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У викладанні освітнього компоненту застосовуються когнітивні та соціально-афективні стратегії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і прийоми проблематизації матеріалу</w:t>
      </w:r>
      <w:r>
        <w:rPr>
          <w:rFonts w:asciiTheme="minorHAnsi" w:hAnsiTheme="minorHAnsi"/>
          <w:sz w:val="24"/>
          <w:szCs w:val="24"/>
        </w:rPr>
        <w:t>, які реалізуються за допомогою:</w:t>
      </w:r>
    </w:p>
    <w:p w14:paraId="1301581D" w14:textId="183BF30A" w:rsidR="004F6C90" w:rsidRDefault="004F6C90" w:rsidP="004F6C9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активних та інтерактивних методів навчання (експрес-опитування щодо визначення рівня опанування матеріалу, обізнаності в сучасних риторичних технологіях; підготовка  та промова індивідуальних публічних виступів із застосуванням відеозапису тощо);</w:t>
      </w:r>
    </w:p>
    <w:p w14:paraId="359E1EC3" w14:textId="77777777" w:rsidR="004F6C90" w:rsidRDefault="004F6C90" w:rsidP="004F6C9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методу проблемно-пошукового навчання, що передбачає осмислення навчального матеріалу та подальшу реалізацію самостійного пошуку, що сприяє розвитку когнітивної активності та емоційного інтелекту здобувачів.</w:t>
      </w:r>
    </w:p>
    <w:p w14:paraId="0E0EEA99" w14:textId="2AF17F4D" w:rsidR="004F6C90" w:rsidRDefault="004F6C90" w:rsidP="004F6C90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У процесі застосування зазначених вище методів  і стратегій використовуються такі форми навчання, як: робота у групах (дискусії з обраних питань, підготовка </w:t>
      </w:r>
      <w:r w:rsidR="007A1F48">
        <w:rPr>
          <w:rFonts w:asciiTheme="minorHAnsi" w:hAnsiTheme="minorHAnsi"/>
          <w:sz w:val="24"/>
          <w:szCs w:val="24"/>
        </w:rPr>
        <w:t>аргументів та контраргументів</w:t>
      </w:r>
      <w:r>
        <w:rPr>
          <w:rFonts w:asciiTheme="minorHAnsi" w:hAnsiTheme="minorHAnsi"/>
          <w:sz w:val="24"/>
          <w:szCs w:val="24"/>
        </w:rPr>
        <w:t xml:space="preserve"> і презентацій), індивідуальна  і самостійна робота (інформаційний пошук, систематизація та аналіз знайденого матеріалу, зокрема з теми власного дослідження).</w:t>
      </w:r>
    </w:p>
    <w:p w14:paraId="6D4A9532" w14:textId="2ADDB416" w:rsidR="004F6C90" w:rsidRDefault="004F6C90" w:rsidP="004F6C9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Усі методи і форми навчання мають на меті стимулювати пізнавальну діяльність </w:t>
      </w:r>
      <w:r w:rsidR="007A1F48">
        <w:rPr>
          <w:rFonts w:asciiTheme="minorHAnsi" w:hAnsiTheme="minorHAnsi"/>
          <w:sz w:val="24"/>
          <w:szCs w:val="24"/>
        </w:rPr>
        <w:t>магістрів</w:t>
      </w:r>
      <w:r>
        <w:rPr>
          <w:rFonts w:asciiTheme="minorHAnsi" w:hAnsiTheme="minorHAnsi"/>
          <w:sz w:val="24"/>
          <w:szCs w:val="24"/>
        </w:rPr>
        <w:t xml:space="preserve">, їхню активність на заняттях, самостійність, креативність, що є визначальними чинниками мотивації здобувачів вищої освіти до вивчення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</w:t>
      </w:r>
      <w:r w:rsidR="007A1F48">
        <w:rPr>
          <w:rFonts w:asciiTheme="minorHAnsi" w:hAnsiTheme="minorHAnsi"/>
          <w:iCs/>
          <w:color w:val="000000" w:themeColor="text1"/>
          <w:sz w:val="24"/>
          <w:szCs w:val="24"/>
        </w:rPr>
        <w:t>Публічне мовлення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>.</w:t>
      </w:r>
    </w:p>
    <w:p w14:paraId="36DA511D" w14:textId="77777777" w:rsidR="004F6C90" w:rsidRPr="00AE0132" w:rsidRDefault="004F6C90" w:rsidP="00AE0132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7612"/>
        <w:gridCol w:w="1325"/>
      </w:tblGrid>
      <w:tr w:rsidR="00B31B66" w:rsidRPr="0025174D" w14:paraId="1212F410" w14:textId="77777777" w:rsidTr="00B31B66">
        <w:tc>
          <w:tcPr>
            <w:tcW w:w="0" w:type="auto"/>
            <w:shd w:val="clear" w:color="auto" w:fill="D9D9D9"/>
            <w:vAlign w:val="center"/>
          </w:tcPr>
          <w:p w14:paraId="07A7F4B0" w14:textId="77777777" w:rsidR="00CF3729" w:rsidRPr="0025174D" w:rsidRDefault="00CF3729" w:rsidP="0025174D">
            <w:pPr>
              <w:jc w:val="center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25174D">
              <w:rPr>
                <w:rFonts w:asciiTheme="minorHAnsi" w:hAnsiTheme="minorHAnsi" w:cstheme="minorHAnsi"/>
                <w:b/>
                <w:bCs/>
                <w:lang w:eastAsia="ru-RU"/>
              </w:rPr>
              <w:lastRenderedPageBreak/>
              <w:t>№ПЗ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62A7AD" w14:textId="77777777" w:rsidR="00CF3729" w:rsidRPr="0025174D" w:rsidRDefault="00CF3729" w:rsidP="0025174D">
            <w:pPr>
              <w:ind w:left="-527"/>
              <w:jc w:val="center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25174D">
              <w:rPr>
                <w:rFonts w:asciiTheme="minorHAnsi" w:hAnsiTheme="minorHAnsi" w:cstheme="minorHAnsi"/>
                <w:b/>
                <w:bCs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C78A56" w14:textId="77777777" w:rsidR="00CF3729" w:rsidRPr="0025174D" w:rsidRDefault="00CF3729" w:rsidP="0025174D">
            <w:pPr>
              <w:jc w:val="center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25174D">
              <w:rPr>
                <w:rFonts w:asciiTheme="minorHAnsi" w:hAnsiTheme="minorHAnsi" w:cstheme="minorHAnsi"/>
                <w:b/>
                <w:bCs/>
                <w:lang w:eastAsia="ru-RU"/>
              </w:rPr>
              <w:t>Аудиторні години</w:t>
            </w:r>
          </w:p>
        </w:tc>
      </w:tr>
      <w:tr w:rsidR="00B31B66" w:rsidRPr="00B31B66" w14:paraId="1E8C511C" w14:textId="77777777" w:rsidTr="00B31B66">
        <w:tc>
          <w:tcPr>
            <w:tcW w:w="0" w:type="auto"/>
            <w:vAlign w:val="center"/>
          </w:tcPr>
          <w:p w14:paraId="7C29D616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BF32DD5" w14:textId="76BC46B9" w:rsidR="00CF3729" w:rsidRDefault="00E14BAD" w:rsidP="0025174D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1.</w:t>
            </w:r>
            <w:r w:rsidR="00CF3729" w:rsidRPr="00B31B66">
              <w:rPr>
                <w:rFonts w:asciiTheme="minorHAnsi" w:hAnsiTheme="minorHAnsi" w:cstheme="minorHAnsi"/>
              </w:rPr>
              <w:t>Розділ 1 Що таке риторика.Сила слів. Канони риторики Ethos. Pathos,Logos</w:t>
            </w:r>
          </w:p>
          <w:p w14:paraId="74D22EA0" w14:textId="77777777" w:rsidR="005D6B27" w:rsidRPr="00DC1574" w:rsidRDefault="005D6B27" w:rsidP="005D6B2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СРС: </w:t>
            </w:r>
            <w:r w:rsidRPr="00DC1574">
              <w:rPr>
                <w:rFonts w:asciiTheme="minorHAnsi" w:hAnsiTheme="minorHAnsi" w:cstheme="minorHAnsi"/>
                <w:bCs/>
              </w:rPr>
              <w:t xml:space="preserve">Розділ 1. What is Rhetoric. The power of words. Що таке риторика </w:t>
            </w:r>
          </w:p>
          <w:p w14:paraId="6C0706BF" w14:textId="3E53AEC1" w:rsidR="005D6B27" w:rsidRPr="00B31B66" w:rsidRDefault="005D6B27" w:rsidP="005D6B27">
            <w:pPr>
              <w:spacing w:after="0"/>
              <w:rPr>
                <w:rFonts w:asciiTheme="minorHAnsi" w:hAnsiTheme="minorHAnsi" w:cstheme="minorHAnsi"/>
              </w:rPr>
            </w:pPr>
            <w:r w:rsidRPr="00DC1574">
              <w:rPr>
                <w:rFonts w:asciiTheme="minorHAnsi" w:hAnsiTheme="minorHAnsi" w:cstheme="minorHAnsi"/>
                <w:bCs/>
              </w:rPr>
              <w:t>Тема 1.1. Сила слів Канони риторики Ethos. Pathos, Logos. Підготовка до аудиторних занять – ознайомлення з термінологічним та концептуальним аппаратом.</w:t>
            </w:r>
          </w:p>
        </w:tc>
        <w:tc>
          <w:tcPr>
            <w:tcW w:w="0" w:type="auto"/>
            <w:vAlign w:val="center"/>
          </w:tcPr>
          <w:p w14:paraId="649AB7DC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B31B66" w:rsidRPr="00B31B66" w14:paraId="46123A73" w14:textId="77777777" w:rsidTr="00B31B66">
        <w:tc>
          <w:tcPr>
            <w:tcW w:w="0" w:type="auto"/>
            <w:vAlign w:val="center"/>
          </w:tcPr>
          <w:p w14:paraId="08105F04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E8004EF" w14:textId="5F4E0C09" w:rsidR="00CF3729" w:rsidRDefault="00E14BAD" w:rsidP="0025174D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="00CF3729" w:rsidRPr="00B31B66">
              <w:rPr>
                <w:rFonts w:asciiTheme="minorHAnsi" w:hAnsiTheme="minorHAnsi" w:cstheme="minorHAnsi"/>
              </w:rPr>
              <w:t xml:space="preserve">Тема 1.1. </w:t>
            </w:r>
            <w:r w:rsidR="00CF3729" w:rsidRPr="00B31B66">
              <w:rPr>
                <w:rFonts w:asciiTheme="minorHAnsi" w:hAnsiTheme="minorHAnsi" w:cstheme="minorHAnsi"/>
                <w:lang w:val="en-GB"/>
              </w:rPr>
              <w:t>C</w:t>
            </w:r>
            <w:r w:rsidR="00CF3729" w:rsidRPr="00B31B66">
              <w:rPr>
                <w:rFonts w:asciiTheme="minorHAnsi" w:hAnsiTheme="minorHAnsi" w:cstheme="minorHAnsi"/>
              </w:rPr>
              <w:t>ила слів. Канони риторики Ethos. Pathos,Logos</w:t>
            </w:r>
          </w:p>
          <w:p w14:paraId="7719C6A2" w14:textId="13FB534E" w:rsidR="005D6B27" w:rsidRPr="00B31B66" w:rsidRDefault="005D6B27" w:rsidP="0025174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Тема 1.1. Тематичне обговорення. Speeches that changed the world. Розвиток критичного мислення. Підготовка усної доповіді на задану тему «Звідки беруться ідеї» Stiven JOHNSON.</w:t>
            </w:r>
          </w:p>
        </w:tc>
        <w:tc>
          <w:tcPr>
            <w:tcW w:w="0" w:type="auto"/>
            <w:vAlign w:val="center"/>
          </w:tcPr>
          <w:p w14:paraId="32E63F2C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B31B66" w:rsidRPr="00B31B66" w14:paraId="64245212" w14:textId="77777777" w:rsidTr="00B31B66">
        <w:tc>
          <w:tcPr>
            <w:tcW w:w="0" w:type="auto"/>
            <w:vAlign w:val="center"/>
          </w:tcPr>
          <w:p w14:paraId="445921D9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44768D5" w14:textId="73C381C3" w:rsidR="00CF3729" w:rsidRDefault="00E14BAD" w:rsidP="0025174D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3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="00CF3729" w:rsidRPr="00B31B66">
              <w:rPr>
                <w:rFonts w:asciiTheme="minorHAnsi" w:hAnsiTheme="minorHAnsi" w:cstheme="minorHAnsi"/>
              </w:rPr>
              <w:t>Тема 1.</w:t>
            </w:r>
            <w:r w:rsidR="00CF3729" w:rsidRPr="00B31B66">
              <w:rPr>
                <w:rFonts w:asciiTheme="minorHAnsi" w:hAnsiTheme="minorHAnsi" w:cstheme="minorHAnsi"/>
                <w:lang w:val="ru-RU"/>
              </w:rPr>
              <w:t>2</w:t>
            </w:r>
            <w:r w:rsidR="00CF3729" w:rsidRPr="00B31B66">
              <w:rPr>
                <w:rFonts w:asciiTheme="minorHAnsi" w:hAnsiTheme="minorHAnsi" w:cstheme="minorHAnsi"/>
              </w:rPr>
              <w:t xml:space="preserve">. Ethos: приклади та моделювання фрагментів </w:t>
            </w:r>
          </w:p>
          <w:p w14:paraId="2A745408" w14:textId="287157F6" w:rsidR="005D6B27" w:rsidRPr="00B31B66" w:rsidRDefault="005D6B27" w:rsidP="0025174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="007E10C1" w:rsidRPr="00DC1574">
              <w:rPr>
                <w:rFonts w:asciiTheme="minorHAnsi" w:hAnsiTheme="minorHAnsi" w:cstheme="minorHAnsi"/>
                <w:bCs/>
              </w:rPr>
              <w:t xml:space="preserve"> Розділ 2. Speaking</w:t>
            </w:r>
            <w:r w:rsidR="007E10C1"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="007E10C1" w:rsidRPr="00DC1574">
              <w:rPr>
                <w:rFonts w:asciiTheme="minorHAnsi" w:hAnsiTheme="minorHAnsi" w:cstheme="minorHAnsi"/>
                <w:bCs/>
              </w:rPr>
              <w:t>to</w:t>
            </w:r>
            <w:r w:rsidR="007E10C1"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="007E10C1" w:rsidRPr="00DC1574">
              <w:rPr>
                <w:rFonts w:asciiTheme="minorHAnsi" w:hAnsiTheme="minorHAnsi" w:cstheme="minorHAnsi"/>
                <w:bCs/>
              </w:rPr>
              <w:t>inform/ Мотивація в публічному виступі</w:t>
            </w:r>
          </w:p>
        </w:tc>
        <w:tc>
          <w:tcPr>
            <w:tcW w:w="0" w:type="auto"/>
            <w:vAlign w:val="center"/>
          </w:tcPr>
          <w:p w14:paraId="4BC87459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B31B66" w:rsidRPr="00B31B66" w14:paraId="01C32C4B" w14:textId="77777777" w:rsidTr="00B31B66">
        <w:tc>
          <w:tcPr>
            <w:tcW w:w="0" w:type="auto"/>
            <w:vAlign w:val="center"/>
          </w:tcPr>
          <w:p w14:paraId="606D7147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2D5AF3F1" w14:textId="3498F833" w:rsidR="00CF3729" w:rsidRDefault="00E14BAD" w:rsidP="0025174D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4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="00CF3729" w:rsidRPr="00B31B66">
              <w:rPr>
                <w:rFonts w:asciiTheme="minorHAnsi" w:hAnsiTheme="minorHAnsi" w:cstheme="minorHAnsi"/>
              </w:rPr>
              <w:t>Тема 1.</w:t>
            </w:r>
            <w:r w:rsidR="00CF3729" w:rsidRPr="00B31B66">
              <w:rPr>
                <w:rFonts w:asciiTheme="minorHAnsi" w:hAnsiTheme="minorHAnsi" w:cstheme="minorHAnsi"/>
                <w:lang w:val="ru-RU"/>
              </w:rPr>
              <w:t>3</w:t>
            </w:r>
            <w:r w:rsidR="00CF3729" w:rsidRPr="00B31B66">
              <w:rPr>
                <w:rFonts w:asciiTheme="minorHAnsi" w:hAnsiTheme="minorHAnsi" w:cstheme="minorHAnsi"/>
              </w:rPr>
              <w:t>. Pathos приклади та моделювання фрагментів</w:t>
            </w:r>
          </w:p>
          <w:p w14:paraId="619F8A7B" w14:textId="515FBE33" w:rsidR="005D6B27" w:rsidRPr="00B31B66" w:rsidRDefault="005D6B27" w:rsidP="0025174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="007E10C1" w:rsidRPr="00DC1574">
              <w:rPr>
                <w:rFonts w:asciiTheme="minorHAnsi" w:hAnsiTheme="minorHAnsi" w:cstheme="minorHAnsi"/>
                <w:bCs/>
              </w:rPr>
              <w:t xml:space="preserve"> Тема 2.1.Informative speaking in Buseness</w:t>
            </w:r>
            <w:r w:rsidR="007E10C1"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="007E10C1" w:rsidRPr="00DC1574">
              <w:rPr>
                <w:rFonts w:asciiTheme="minorHAnsi" w:hAnsiTheme="minorHAnsi" w:cstheme="minorHAnsi"/>
                <w:bCs/>
              </w:rPr>
              <w:t>enviroment. Опрацювання нових тематичних ЛО.  Підготовка до тематичного обговорення.</w:t>
            </w:r>
            <w:r w:rsidR="007E10C1">
              <w:rPr>
                <w:rFonts w:asciiTheme="minorHAnsi" w:hAnsiTheme="minorHAnsi" w:cstheme="minorHAnsi"/>
                <w:bCs/>
              </w:rPr>
              <w:t xml:space="preserve"> </w:t>
            </w:r>
            <w:r w:rsidR="007E10C1" w:rsidRPr="00DC1574">
              <w:rPr>
                <w:rFonts w:asciiTheme="minorHAnsi" w:hAnsiTheme="minorHAnsi" w:cstheme="minorHAnsi"/>
                <w:bCs/>
              </w:rPr>
              <w:t>SPIN ТЕХНІКА ПРОДАЖУ Ніл Рекчем.</w:t>
            </w:r>
          </w:p>
        </w:tc>
        <w:tc>
          <w:tcPr>
            <w:tcW w:w="0" w:type="auto"/>
            <w:vAlign w:val="center"/>
          </w:tcPr>
          <w:p w14:paraId="40907AC8" w14:textId="77777777" w:rsidR="00CF3729" w:rsidRPr="00B31B66" w:rsidRDefault="00CF3729" w:rsidP="0025174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007E2A0F" w14:textId="77777777" w:rsidTr="00B31B66">
        <w:tc>
          <w:tcPr>
            <w:tcW w:w="0" w:type="auto"/>
            <w:vAlign w:val="center"/>
          </w:tcPr>
          <w:p w14:paraId="3786E05C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4C59FC38" w14:textId="76D1F5A3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5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DC1574">
              <w:rPr>
                <w:rFonts w:asciiTheme="minorHAnsi" w:hAnsiTheme="minorHAnsi" w:cstheme="minorHAnsi"/>
                <w:bCs/>
              </w:rPr>
              <w:t xml:space="preserve">Тема 2.2. Опрацювання нових тематичних ЛО. Тематичне обговорення  Ідея – рішення якої змінить життя клієнтів на краще. </w:t>
            </w:r>
          </w:p>
        </w:tc>
        <w:tc>
          <w:tcPr>
            <w:tcW w:w="0" w:type="auto"/>
            <w:vAlign w:val="center"/>
          </w:tcPr>
          <w:p w14:paraId="332DD62C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7BCF9CB3" w14:textId="77777777" w:rsidTr="00B31B66">
        <w:tc>
          <w:tcPr>
            <w:tcW w:w="0" w:type="auto"/>
            <w:vAlign w:val="center"/>
          </w:tcPr>
          <w:p w14:paraId="03202D49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66F71DED" w14:textId="3F13890A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6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Підготовка усної доповіді на задану тему. Звідки беруться ідеї Stiven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JOHNSON,.</w:t>
            </w:r>
          </w:p>
          <w:p w14:paraId="047606F7" w14:textId="0B105D25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Тема 2.3. Speeches about Objects/Processes/Concepts/Events. Підготовка до аудиторних занять.</w:t>
            </w:r>
          </w:p>
        </w:tc>
        <w:tc>
          <w:tcPr>
            <w:tcW w:w="0" w:type="auto"/>
            <w:vAlign w:val="center"/>
          </w:tcPr>
          <w:p w14:paraId="3EF5EE9C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044A9457" w14:textId="77777777" w:rsidTr="00B31B66">
        <w:tc>
          <w:tcPr>
            <w:tcW w:w="0" w:type="auto"/>
            <w:vAlign w:val="center"/>
          </w:tcPr>
          <w:p w14:paraId="66BB7171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2F85179F" w14:textId="3A40570B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7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Розділ 2. Speaking</w:t>
            </w:r>
            <w:r w:rsidRPr="00883F82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to</w:t>
            </w:r>
            <w:r w:rsidRPr="00883F82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inform/ Мотивація в публічному виступі</w:t>
            </w:r>
          </w:p>
          <w:p w14:paraId="3FFBE3FA" w14:textId="5DEDCB21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Розділ 3. Designing the speech Talk graphic organizer. Ознайомлення з термінологічним апаратом</w:t>
            </w:r>
          </w:p>
        </w:tc>
        <w:tc>
          <w:tcPr>
            <w:tcW w:w="0" w:type="auto"/>
            <w:vAlign w:val="center"/>
          </w:tcPr>
          <w:p w14:paraId="3D65C530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3BE5488D" w14:textId="77777777" w:rsidTr="00B31B66">
        <w:tc>
          <w:tcPr>
            <w:tcW w:w="0" w:type="auto"/>
            <w:vAlign w:val="center"/>
          </w:tcPr>
          <w:p w14:paraId="3C296F2D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</w:tcPr>
          <w:p w14:paraId="6C5C123C" w14:textId="77777777" w:rsidR="007E10C1" w:rsidRPr="00DC1574" w:rsidRDefault="007E10C1" w:rsidP="007E10C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8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DC1574">
              <w:rPr>
                <w:rFonts w:asciiTheme="minorHAnsi" w:hAnsiTheme="minorHAnsi" w:cstheme="minorHAnsi"/>
                <w:bCs/>
              </w:rPr>
              <w:t>Тема 3.1.Pixars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creative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process.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Storytelling</w:t>
            </w:r>
          </w:p>
          <w:p w14:paraId="1C9AD336" w14:textId="233481C8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DC1574">
              <w:rPr>
                <w:rFonts w:asciiTheme="minorHAnsi" w:hAnsiTheme="minorHAnsi" w:cstheme="minorHAnsi"/>
                <w:bCs/>
              </w:rPr>
              <w:t>Розкрити проблему через власну історію. Проаналізувати прийоми Андрія Зайоми та Андрія Степури визначивши лінії міркувань.</w:t>
            </w:r>
          </w:p>
        </w:tc>
        <w:tc>
          <w:tcPr>
            <w:tcW w:w="0" w:type="auto"/>
            <w:vAlign w:val="center"/>
          </w:tcPr>
          <w:p w14:paraId="7AA58B7E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6F571EB5" w14:textId="77777777" w:rsidTr="00B31B66">
        <w:tc>
          <w:tcPr>
            <w:tcW w:w="0" w:type="auto"/>
            <w:vAlign w:val="center"/>
          </w:tcPr>
          <w:p w14:paraId="661D12BA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</w:tcPr>
          <w:p w14:paraId="07702564" w14:textId="6065E18F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9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2.2. Опрацювання нових тематичних ЛО. Тематичне обговорення  Ідея</w:t>
            </w:r>
            <w:r w:rsidRPr="00883F82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B31B66">
              <w:rPr>
                <w:rFonts w:asciiTheme="minorHAnsi" w:hAnsiTheme="minorHAnsi" w:cstheme="minorHAnsi"/>
              </w:rPr>
              <w:t>рішення якої змінить життя клієнтів на краще.</w:t>
            </w:r>
          </w:p>
          <w:p w14:paraId="16B5E2C6" w14:textId="7FB90BA3" w:rsidR="007E10C1" w:rsidRPr="00DC1574" w:rsidRDefault="007E10C1" w:rsidP="007E10C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Тема 3.2. Магія storytelling. Make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me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care</w:t>
            </w:r>
          </w:p>
          <w:p w14:paraId="04644AAE" w14:textId="5AC98325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W</w:t>
            </w:r>
            <w:r w:rsidRPr="00DC1574">
              <w:rPr>
                <w:rFonts w:asciiTheme="minorHAnsi" w:hAnsiTheme="minorHAnsi" w:cstheme="minorHAnsi"/>
                <w:bCs/>
              </w:rPr>
              <w:t>rite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a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critical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review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on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>the</w:t>
            </w:r>
            <w:r w:rsidRPr="00DC1574">
              <w:rPr>
                <w:rFonts w:asciiTheme="minorHAnsi" w:hAnsiTheme="minorHAnsi" w:cstheme="minorHAnsi"/>
                <w:bCs/>
                <w:lang w:val="en-GB"/>
              </w:rPr>
              <w:t> </w:t>
            </w:r>
            <w:r w:rsidRPr="00DC1574">
              <w:rPr>
                <w:rFonts w:asciiTheme="minorHAnsi" w:hAnsiTheme="minorHAnsi" w:cstheme="minorHAnsi"/>
                <w:bCs/>
              </w:rPr>
              <w:t xml:space="preserve">book </w:t>
            </w:r>
            <w:r>
              <w:rPr>
                <w:rFonts w:asciiTheme="minorHAnsi" w:hAnsiTheme="minorHAnsi" w:cstheme="minorHAnsi"/>
                <w:bCs/>
              </w:rPr>
              <w:t>«</w:t>
            </w:r>
            <w:r w:rsidRPr="00DC1574">
              <w:rPr>
                <w:rFonts w:asciiTheme="minorHAnsi" w:hAnsiTheme="minorHAnsi" w:cstheme="minorHAnsi"/>
                <w:bCs/>
              </w:rPr>
              <w:t>How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Abraham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Linkoln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used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stories to teach hearts, minds and funny bones</w:t>
            </w:r>
            <w:r>
              <w:rPr>
                <w:rFonts w:asciiTheme="minorHAnsi" w:hAnsiTheme="minorHAnsi" w:cstheme="minorHAnsi"/>
                <w:bCs/>
              </w:rPr>
              <w:t>»</w:t>
            </w:r>
            <w:r w:rsidRPr="00DC1574">
              <w:rPr>
                <w:rFonts w:asciiTheme="minorHAnsi" w:hAnsiTheme="minorHAnsi" w:cstheme="minorHAnsi"/>
                <w:bCs/>
              </w:rPr>
              <w:t xml:space="preserve"> by Terry SPROUSE</w:t>
            </w:r>
          </w:p>
        </w:tc>
        <w:tc>
          <w:tcPr>
            <w:tcW w:w="0" w:type="auto"/>
            <w:vAlign w:val="center"/>
          </w:tcPr>
          <w:p w14:paraId="1691B846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5316063E" w14:textId="77777777" w:rsidTr="00B31B66">
        <w:tc>
          <w:tcPr>
            <w:tcW w:w="0" w:type="auto"/>
            <w:vAlign w:val="center"/>
          </w:tcPr>
          <w:p w14:paraId="7C41F851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14:paraId="335BD16F" w14:textId="3F8B03E4" w:rsidR="007E10C1" w:rsidRDefault="007E10C1" w:rsidP="007E10C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0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Тематичне обговорення</w:t>
            </w:r>
            <w:r w:rsidRPr="00883F82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B31B66">
              <w:rPr>
                <w:rFonts w:asciiTheme="minorHAnsi" w:hAnsiTheme="minorHAnsi" w:cstheme="minorHAnsi"/>
              </w:rPr>
              <w:t>Ідея</w:t>
            </w:r>
            <w:r w:rsidRPr="00883F82">
              <w:rPr>
                <w:rFonts w:asciiTheme="minorHAnsi" w:hAnsiTheme="minorHAnsi" w:cstheme="minorHAnsi"/>
                <w:lang w:val="ru-RU"/>
              </w:rPr>
              <w:t>,</w:t>
            </w:r>
            <w:r w:rsidRPr="00B31B6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рішення якої змінить життя клієнтів на краще. Сила слів. Канони риторики Ethos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B31B66">
              <w:rPr>
                <w:rFonts w:asciiTheme="minorHAnsi" w:hAnsiTheme="minorHAnsi" w:cstheme="minorHAnsi"/>
              </w:rPr>
              <w:t>Pathos,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Logos</w:t>
            </w:r>
          </w:p>
          <w:p w14:paraId="7DF0FDE2" w14:textId="7CD13295" w:rsidR="007E10C1" w:rsidRPr="00DC1574" w:rsidRDefault="007E10C1" w:rsidP="007E10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Тема 3.3. Storytelling of writer and storytelling of speaker. Підготовка до тематичне обговорення та конструювання: ІСТОРІЯ ПОРАЗКИ, ІСТОРІЯ ПЕРЕМОГИ і ІСТОРІЯ РОЗКРИТТЯ ІДЕЇ </w:t>
            </w:r>
          </w:p>
          <w:p w14:paraId="09E0314B" w14:textId="2148B194" w:rsidR="007E10C1" w:rsidRPr="00B31B66" w:rsidRDefault="007E10C1" w:rsidP="007E10C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C1574">
              <w:rPr>
                <w:rFonts w:asciiTheme="minorHAnsi" w:hAnsiTheme="minorHAnsi" w:cstheme="minorHAnsi"/>
                <w:bCs/>
              </w:rPr>
              <w:t>Написати власні історії</w:t>
            </w:r>
          </w:p>
        </w:tc>
        <w:tc>
          <w:tcPr>
            <w:tcW w:w="0" w:type="auto"/>
            <w:vAlign w:val="center"/>
          </w:tcPr>
          <w:p w14:paraId="78CFB314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09075890" w14:textId="77777777" w:rsidTr="00B31B66">
        <w:tc>
          <w:tcPr>
            <w:tcW w:w="0" w:type="auto"/>
            <w:vAlign w:val="center"/>
          </w:tcPr>
          <w:p w14:paraId="0EFA5BA8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0" w:type="auto"/>
          </w:tcPr>
          <w:p w14:paraId="5F95B9C7" w14:textId="53210C9B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Тематичне обговорення  Ідея</w:t>
            </w:r>
            <w:r w:rsidRPr="00E14BAD">
              <w:rPr>
                <w:rFonts w:asciiTheme="minorHAnsi" w:hAnsiTheme="minorHAnsi" w:cstheme="minorHAnsi"/>
              </w:rPr>
              <w:t xml:space="preserve">, </w:t>
            </w:r>
            <w:r w:rsidRPr="00B31B66">
              <w:rPr>
                <w:rFonts w:asciiTheme="minorHAnsi" w:hAnsiTheme="minorHAnsi" w:cstheme="minorHAnsi"/>
              </w:rPr>
              <w:t>рішення якої змінить життя клієнтів на краще. Сила слів. Канони риторики Ethos</w:t>
            </w:r>
            <w:r w:rsidRPr="00E14BAD">
              <w:rPr>
                <w:rFonts w:asciiTheme="minorHAnsi" w:hAnsiTheme="minorHAnsi" w:cstheme="minorHAnsi"/>
              </w:rPr>
              <w:t>,</w:t>
            </w:r>
            <w:r w:rsidRPr="00B31B66">
              <w:rPr>
                <w:rFonts w:asciiTheme="minorHAnsi" w:hAnsiTheme="minorHAnsi" w:cstheme="minorHAnsi"/>
              </w:rPr>
              <w:t xml:space="preserve"> Pathos,</w:t>
            </w:r>
            <w:r w:rsidRPr="00E14BAD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Logos</w:t>
            </w:r>
          </w:p>
          <w:p w14:paraId="359AFB6C" w14:textId="67E6D841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Тема 3.4. Підготуватись до аудиторної роботи. Практика мовної імпровізації: Тренінг історія про три слова.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 xml:space="preserve">(Вправа Вікіпедія, гра а асоціації та дефініції, Вправа </w:t>
            </w:r>
            <w:r>
              <w:rPr>
                <w:rFonts w:asciiTheme="minorHAnsi" w:hAnsiTheme="minorHAnsi" w:cstheme="minorHAnsi"/>
                <w:bCs/>
              </w:rPr>
              <w:t>«І</w:t>
            </w:r>
            <w:r w:rsidRPr="00DC1574">
              <w:rPr>
                <w:rFonts w:asciiTheme="minorHAnsi" w:hAnsiTheme="minorHAnsi" w:cstheme="minorHAnsi"/>
                <w:bCs/>
              </w:rPr>
              <w:t>мпровізація виступу з опорою на незнайомі слайди</w:t>
            </w:r>
            <w:r>
              <w:rPr>
                <w:rFonts w:asciiTheme="minorHAnsi" w:hAnsiTheme="minorHAnsi" w:cstheme="minorHAnsi"/>
                <w:bCs/>
              </w:rPr>
              <w:t>»</w:t>
            </w:r>
            <w:r w:rsidRPr="00DC1574">
              <w:rPr>
                <w:rFonts w:asciiTheme="minorHAnsi" w:hAnsiTheme="minorHAnsi" w:cstheme="minorHAnsi"/>
                <w:bCs/>
              </w:rPr>
              <w:t xml:space="preserve">, вправа </w:t>
            </w:r>
            <w:r>
              <w:rPr>
                <w:rFonts w:asciiTheme="minorHAnsi" w:hAnsiTheme="minorHAnsi" w:cstheme="minorHAnsi"/>
                <w:bCs/>
              </w:rPr>
              <w:t>«</w:t>
            </w:r>
            <w:r w:rsidRPr="00DC1574">
              <w:rPr>
                <w:rFonts w:asciiTheme="minorHAnsi" w:hAnsiTheme="minorHAnsi" w:cstheme="minorHAnsi"/>
                <w:bCs/>
              </w:rPr>
              <w:t>Людина – оркестр</w:t>
            </w:r>
            <w:r>
              <w:rPr>
                <w:rFonts w:asciiTheme="minorHAnsi" w:hAnsiTheme="minorHAnsi" w:cstheme="minorHAnsi"/>
                <w:bCs/>
              </w:rPr>
              <w:t>»</w:t>
            </w:r>
            <w:r w:rsidRPr="00DC1574">
              <w:rPr>
                <w:rFonts w:asciiTheme="minorHAnsi" w:hAnsiTheme="minorHAnsi" w:cstheme="minorHAnsi"/>
                <w:bCs/>
              </w:rPr>
              <w:t xml:space="preserve"> (коментатор, зануда, конферансьє).</w:t>
            </w:r>
          </w:p>
        </w:tc>
        <w:tc>
          <w:tcPr>
            <w:tcW w:w="0" w:type="auto"/>
            <w:vAlign w:val="center"/>
          </w:tcPr>
          <w:p w14:paraId="15AC2B57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4301243E" w14:textId="77777777" w:rsidTr="00B31B66">
        <w:trPr>
          <w:trHeight w:val="1012"/>
        </w:trPr>
        <w:tc>
          <w:tcPr>
            <w:tcW w:w="0" w:type="auto"/>
            <w:vAlign w:val="center"/>
          </w:tcPr>
          <w:p w14:paraId="79DD4960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</w:tcPr>
          <w:p w14:paraId="705BA255" w14:textId="35ED7ACA" w:rsidR="007E10C1" w:rsidRPr="001A302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2.3. Speeches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abou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tObjects/Processes/Concepts/Events. Speeches</w:t>
            </w:r>
            <w:r w:rsidRPr="001A3021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about</w:t>
            </w:r>
            <w:r w:rsidRPr="001A3021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Objects/Processes/Concepts/Events</w:t>
            </w:r>
            <w:r w:rsidRPr="001A3021">
              <w:rPr>
                <w:rFonts w:asciiTheme="minorHAnsi" w:hAnsiTheme="minorHAnsi" w:cstheme="minorHAnsi"/>
              </w:rPr>
              <w:t>.</w:t>
            </w:r>
            <w:r w:rsidRPr="00B31B66">
              <w:rPr>
                <w:rFonts w:asciiTheme="minorHAnsi" w:hAnsiTheme="minorHAnsi" w:cstheme="minorHAnsi"/>
              </w:rPr>
              <w:t xml:space="preserve"> Проаналізувати прийоми Андрія Зайоми та Андрія Степури</w:t>
            </w:r>
            <w:r w:rsidRPr="001A3021">
              <w:rPr>
                <w:rFonts w:asciiTheme="minorHAnsi" w:hAnsiTheme="minorHAnsi" w:cstheme="minorHAnsi"/>
              </w:rPr>
              <w:t>.</w:t>
            </w:r>
          </w:p>
          <w:p w14:paraId="3954E980" w14:textId="074518CC" w:rsidR="007E10C1" w:rsidRP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Розділ 4. Speaking to persuade. Persuasive vs Informative Speaking. Ознайомитись з </w:t>
            </w:r>
            <w:r w:rsidRPr="00F5698A">
              <w:rPr>
                <w:rFonts w:asciiTheme="minorHAnsi" w:hAnsiTheme="minorHAnsi" w:cstheme="minorHAnsi"/>
                <w:bCs/>
              </w:rPr>
              <w:t>понятійним термінологічним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апаратом</w:t>
            </w:r>
          </w:p>
        </w:tc>
        <w:tc>
          <w:tcPr>
            <w:tcW w:w="0" w:type="auto"/>
            <w:vAlign w:val="center"/>
          </w:tcPr>
          <w:p w14:paraId="098EB6A2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7768BAF1" w14:textId="77777777" w:rsidTr="00B31B66">
        <w:tc>
          <w:tcPr>
            <w:tcW w:w="0" w:type="auto"/>
            <w:vAlign w:val="center"/>
          </w:tcPr>
          <w:p w14:paraId="1DD82BA1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</w:tcPr>
          <w:p w14:paraId="6F092EF9" w14:textId="728C611C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3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Розділ 3. Designing</w:t>
            </w:r>
            <w:r w:rsidRPr="00B31B66">
              <w:rPr>
                <w:rFonts w:asciiTheme="minorHAnsi" w:hAnsiTheme="minorHAnsi" w:cstheme="minorHAnsi"/>
                <w:lang w:val="en-GB"/>
              </w:rPr>
              <w:t> </w:t>
            </w:r>
            <w:r w:rsidRPr="00B31B66">
              <w:rPr>
                <w:rFonts w:asciiTheme="minorHAnsi" w:hAnsiTheme="minorHAnsi" w:cstheme="minorHAnsi"/>
              </w:rPr>
              <w:t>the</w:t>
            </w:r>
            <w:r w:rsidRPr="00B31B66">
              <w:rPr>
                <w:rFonts w:asciiTheme="minorHAnsi" w:hAnsiTheme="minorHAnsi" w:cstheme="minorHAnsi"/>
                <w:lang w:val="en-GB"/>
              </w:rPr>
              <w:t> </w:t>
            </w:r>
            <w:r w:rsidRPr="00B31B66">
              <w:rPr>
                <w:rFonts w:asciiTheme="minorHAnsi" w:hAnsiTheme="minorHAnsi" w:cstheme="minorHAnsi"/>
              </w:rPr>
              <w:t>speechTalk</w:t>
            </w:r>
            <w:r w:rsidRPr="00B31B66">
              <w:rPr>
                <w:rFonts w:asciiTheme="minorHAnsi" w:hAnsiTheme="minorHAnsi" w:cstheme="minorHAnsi"/>
                <w:lang w:val="en-GB"/>
              </w:rPr>
              <w:t> </w:t>
            </w:r>
            <w:r w:rsidRPr="00B31B66">
              <w:rPr>
                <w:rFonts w:asciiTheme="minorHAnsi" w:hAnsiTheme="minorHAnsi" w:cstheme="minorHAnsi"/>
              </w:rPr>
              <w:t>graphic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organizer.</w:t>
            </w:r>
          </w:p>
          <w:p w14:paraId="090E6F72" w14:textId="10A2A0E9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 Визначення загальної с</w:t>
            </w:r>
            <w:r>
              <w:rPr>
                <w:rFonts w:asciiTheme="minorHAnsi" w:hAnsiTheme="minorHAnsi" w:cstheme="minorHAnsi"/>
                <w:bCs/>
              </w:rPr>
              <w:t>т</w:t>
            </w:r>
            <w:r w:rsidRPr="00DC1574">
              <w:rPr>
                <w:rFonts w:asciiTheme="minorHAnsi" w:hAnsiTheme="minorHAnsi" w:cstheme="minorHAnsi"/>
                <w:bCs/>
              </w:rPr>
              <w:t>ратегії переконання з огляду на аудиторію та умови дискусії. Підготовка за рекомендованою літературою. Визначення найважливішого пункту в аргументативному ряду з врахуванням аудиторії та мети виступу. Підготовка за рекомендованою літературою.</w:t>
            </w:r>
          </w:p>
        </w:tc>
        <w:tc>
          <w:tcPr>
            <w:tcW w:w="0" w:type="auto"/>
            <w:vAlign w:val="center"/>
          </w:tcPr>
          <w:p w14:paraId="09D6257C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2F6F1500" w14:textId="77777777" w:rsidTr="00B31B66">
        <w:tc>
          <w:tcPr>
            <w:tcW w:w="0" w:type="auto"/>
            <w:vAlign w:val="center"/>
          </w:tcPr>
          <w:p w14:paraId="07D8B8E6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</w:tcPr>
          <w:p w14:paraId="7B71BE0F" w14:textId="0E766530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4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3.1.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Pixars creative process Storytelling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B31B66">
              <w:rPr>
                <w:rFonts w:asciiTheme="minorHAnsi" w:hAnsiTheme="minorHAnsi" w:cstheme="minorHAnsi"/>
              </w:rPr>
              <w:t>Розкрити проблему через власну історію</w:t>
            </w:r>
          </w:p>
          <w:p w14:paraId="4CAF35FC" w14:textId="2A29F879" w:rsidR="007E10C1" w:rsidRPr="00DC1574" w:rsidRDefault="007E10C1" w:rsidP="007E10C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 Аналіз риторики та прагматики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C1574">
              <w:rPr>
                <w:rFonts w:asciiTheme="minorHAnsi" w:hAnsiTheme="minorHAnsi" w:cstheme="minorHAnsi"/>
                <w:bCs/>
              </w:rPr>
              <w:t>Проаналізувати риторику Д.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Трампа, Дж. Байдена та Б. Обами та визначити в їх виступах тактики раціональної аргументації.</w:t>
            </w:r>
          </w:p>
          <w:p w14:paraId="203A0116" w14:textId="78B6E43A" w:rsidR="007E10C1" w:rsidRP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DC1574">
              <w:rPr>
                <w:rFonts w:asciiTheme="minorHAnsi" w:hAnsiTheme="minorHAnsi" w:cstheme="minorHAnsi"/>
                <w:bCs/>
              </w:rPr>
              <w:t>Промови на логічну емотивність висловлювання: здійснити порівняльний аналіз промов В.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Черчілля та Б. Джонсона, визначити основні логічні лінії міркувань та доказу.</w:t>
            </w:r>
          </w:p>
        </w:tc>
        <w:tc>
          <w:tcPr>
            <w:tcW w:w="0" w:type="auto"/>
            <w:vAlign w:val="center"/>
          </w:tcPr>
          <w:p w14:paraId="6C485EF0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6A4CA036" w14:textId="77777777" w:rsidTr="00B31B66">
        <w:trPr>
          <w:trHeight w:val="667"/>
        </w:trPr>
        <w:tc>
          <w:tcPr>
            <w:tcW w:w="0" w:type="auto"/>
            <w:vAlign w:val="center"/>
          </w:tcPr>
          <w:p w14:paraId="5385658F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14:paraId="259E2229" w14:textId="6F149935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5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т</w:t>
            </w:r>
            <w:r w:rsidRPr="00B31B66">
              <w:rPr>
                <w:rFonts w:asciiTheme="minorHAnsi" w:hAnsiTheme="minorHAnsi" w:cstheme="minorHAnsi"/>
              </w:rPr>
              <w:t>ема 3.2. Магія storytelling. Make me care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«</w:t>
            </w:r>
            <w:r w:rsidRPr="00B31B66">
              <w:rPr>
                <w:rFonts w:asciiTheme="minorHAnsi" w:hAnsiTheme="minorHAnsi" w:cstheme="minorHAnsi"/>
              </w:rPr>
              <w:t>How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Abraham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Linkoln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used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stories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to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teach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  <w:lang w:val="en-GB"/>
              </w:rPr>
              <w:t>t</w:t>
            </w:r>
            <w:r w:rsidRPr="00B31B66">
              <w:rPr>
                <w:rFonts w:asciiTheme="minorHAnsi" w:hAnsiTheme="minorHAnsi" w:cstheme="minorHAnsi"/>
              </w:rPr>
              <w:t>he arts, minds and funny bones</w:t>
            </w:r>
            <w:r>
              <w:rPr>
                <w:rFonts w:asciiTheme="minorHAnsi" w:hAnsiTheme="minorHAnsi" w:cstheme="minorHAnsi"/>
              </w:rPr>
              <w:t>»</w:t>
            </w:r>
            <w:r w:rsidRPr="00B31B66">
              <w:rPr>
                <w:rFonts w:asciiTheme="minorHAnsi" w:hAnsiTheme="minorHAnsi" w:cstheme="minorHAnsi"/>
              </w:rPr>
              <w:t xml:space="preserve"> by Terry SPROUSE</w:t>
            </w:r>
          </w:p>
          <w:p w14:paraId="3F960082" w14:textId="0FF50968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Тема  Механізми спрацьовування аргументів.</w:t>
            </w:r>
          </w:p>
        </w:tc>
        <w:tc>
          <w:tcPr>
            <w:tcW w:w="0" w:type="auto"/>
            <w:vAlign w:val="center"/>
          </w:tcPr>
          <w:p w14:paraId="789E41BB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4B555EED" w14:textId="77777777" w:rsidTr="00B31B66">
        <w:tc>
          <w:tcPr>
            <w:tcW w:w="0" w:type="auto"/>
            <w:vAlign w:val="center"/>
          </w:tcPr>
          <w:p w14:paraId="18AB2C6F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</w:tcPr>
          <w:p w14:paraId="79D4589D" w14:textId="04467DFE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6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3.3. Storytelling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of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writer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and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storytelling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of</w:t>
            </w:r>
            <w:r w:rsidRPr="00B31B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speaker</w:t>
            </w:r>
          </w:p>
          <w:p w14:paraId="0D85E4D3" w14:textId="77777777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 xml:space="preserve">Тематичне обговорення та конструювання: історія поразки, історія перемоги, історія розкриття власної ідеї. </w:t>
            </w:r>
          </w:p>
          <w:p w14:paraId="62588B60" w14:textId="036AF50A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Повторення робочих технік. 1)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тезу й антитезу; 2) аргументи і контраргументи; 3)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систематичний виклад аргументів і контраргументів  (демонстрація); 4)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1574">
              <w:rPr>
                <w:rFonts w:asciiTheme="minorHAnsi" w:hAnsiTheme="minorHAnsi" w:cstheme="minorHAnsi"/>
                <w:bCs/>
              </w:rPr>
              <w:t>висновок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79E7C3F4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1011E136" w14:textId="77777777" w:rsidTr="00B31B66">
        <w:tc>
          <w:tcPr>
            <w:tcW w:w="0" w:type="auto"/>
            <w:vAlign w:val="center"/>
          </w:tcPr>
          <w:p w14:paraId="25278A88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</w:tcPr>
          <w:p w14:paraId="69D2C698" w14:textId="1F5C36F1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7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3.4. Практика мовної імпровізації: Тренінг історія про три слова, вправа В</w:t>
            </w:r>
            <w:r w:rsidRPr="00B31B66">
              <w:rPr>
                <w:rFonts w:asciiTheme="minorHAnsi" w:hAnsiTheme="minorHAnsi" w:cstheme="minorHAnsi"/>
                <w:lang w:val="en-US"/>
              </w:rPr>
              <w:t>i</w:t>
            </w:r>
            <w:r w:rsidRPr="00B31B66">
              <w:rPr>
                <w:rFonts w:asciiTheme="minorHAnsi" w:hAnsiTheme="minorHAnsi" w:cstheme="minorHAnsi"/>
              </w:rPr>
              <w:t>кіпедія, гра а асоціації та дефініції, Вправа – імпровізація виступу з опорою на незнайомі слайди, Вправа Людина – оркестр (коментатор, зануда, конферансьє)</w:t>
            </w:r>
          </w:p>
          <w:p w14:paraId="78FA547A" w14:textId="73FE11A8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Підготуватись до практичного заняття: Визначення загальної стратегії переконання з огляду на аудиторію та умови дискусії. Підготовка за рекомендованою літературою.</w:t>
            </w:r>
          </w:p>
        </w:tc>
        <w:tc>
          <w:tcPr>
            <w:tcW w:w="0" w:type="auto"/>
            <w:vAlign w:val="center"/>
          </w:tcPr>
          <w:p w14:paraId="3687BAB1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53E958B2" w14:textId="77777777" w:rsidTr="00B31B66">
        <w:tc>
          <w:tcPr>
            <w:tcW w:w="0" w:type="auto"/>
            <w:vAlign w:val="center"/>
          </w:tcPr>
          <w:p w14:paraId="18F97DFB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</w:tcPr>
          <w:p w14:paraId="1AC6D6A9" w14:textId="2FB481D6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8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Розділ 4. Speaking to persuade. Persuasive</w:t>
            </w:r>
            <w:r w:rsidRPr="001A3021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vs</w:t>
            </w:r>
            <w:r w:rsidRPr="001A3021">
              <w:rPr>
                <w:rFonts w:asciiTheme="minorHAnsi" w:hAnsiTheme="minorHAnsi" w:cstheme="minorHAnsi"/>
              </w:rPr>
              <w:t xml:space="preserve">. </w:t>
            </w:r>
            <w:r w:rsidRPr="00B31B66">
              <w:rPr>
                <w:rFonts w:asciiTheme="minorHAnsi" w:hAnsiTheme="minorHAnsi" w:cstheme="minorHAnsi"/>
                <w:lang w:val="en-US"/>
              </w:rPr>
              <w:t>i</w:t>
            </w:r>
            <w:r w:rsidRPr="00B31B66">
              <w:rPr>
                <w:rFonts w:asciiTheme="minorHAnsi" w:hAnsiTheme="minorHAnsi" w:cstheme="minorHAnsi"/>
              </w:rPr>
              <w:t>nformative</w:t>
            </w:r>
            <w:r w:rsidRPr="001A3021">
              <w:rPr>
                <w:rFonts w:asciiTheme="minorHAnsi" w:hAnsiTheme="minorHAnsi" w:cstheme="minorHAnsi"/>
              </w:rPr>
              <w:t xml:space="preserve"> </w:t>
            </w:r>
            <w:r w:rsidRPr="00B31B66">
              <w:rPr>
                <w:rFonts w:asciiTheme="minorHAnsi" w:hAnsiTheme="minorHAnsi" w:cstheme="minorHAnsi"/>
                <w:lang w:val="en-US"/>
              </w:rPr>
              <w:t>s</w:t>
            </w:r>
            <w:r w:rsidRPr="00B31B66">
              <w:rPr>
                <w:rFonts w:asciiTheme="minorHAnsi" w:hAnsiTheme="minorHAnsi" w:cstheme="minorHAnsi"/>
              </w:rPr>
              <w:t>peaking</w:t>
            </w:r>
          </w:p>
          <w:p w14:paraId="3662C3DA" w14:textId="6F7EA983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lastRenderedPageBreak/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Промови на логічну емотивність висловлювання: здійснити порівняльний аналіз промов Ст</w:t>
            </w:r>
            <w:r>
              <w:rPr>
                <w:rFonts w:asciiTheme="minorHAnsi" w:hAnsiTheme="minorHAnsi" w:cstheme="minorHAnsi"/>
                <w:bCs/>
              </w:rPr>
              <w:t>і</w:t>
            </w:r>
            <w:r w:rsidRPr="00DC1574">
              <w:rPr>
                <w:rFonts w:asciiTheme="minorHAnsi" w:hAnsiTheme="minorHAnsi" w:cstheme="minorHAnsi"/>
                <w:bCs/>
              </w:rPr>
              <w:t>ва Джоб</w:t>
            </w:r>
            <w:r w:rsidR="0076700F">
              <w:rPr>
                <w:rFonts w:asciiTheme="minorHAnsi" w:hAnsiTheme="minorHAnsi" w:cstheme="minorHAnsi"/>
                <w:bCs/>
              </w:rPr>
              <w:t>с</w:t>
            </w:r>
            <w:r w:rsidRPr="00DC1574">
              <w:rPr>
                <w:rFonts w:asciiTheme="minorHAnsi" w:hAnsiTheme="minorHAnsi" w:cstheme="minorHAnsi"/>
                <w:bCs/>
              </w:rPr>
              <w:t>а та Біла Гейтса – виділити основні риторичні стратегії та мовленнєві засоби їх реалізації.</w:t>
            </w:r>
          </w:p>
        </w:tc>
        <w:tc>
          <w:tcPr>
            <w:tcW w:w="0" w:type="auto"/>
            <w:vAlign w:val="center"/>
          </w:tcPr>
          <w:p w14:paraId="0600487B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lastRenderedPageBreak/>
              <w:t>2</w:t>
            </w:r>
          </w:p>
        </w:tc>
      </w:tr>
      <w:tr w:rsidR="007E10C1" w:rsidRPr="00B31B66" w14:paraId="36238EC2" w14:textId="77777777" w:rsidTr="00B31B66">
        <w:tc>
          <w:tcPr>
            <w:tcW w:w="0" w:type="auto"/>
            <w:vAlign w:val="center"/>
          </w:tcPr>
          <w:p w14:paraId="39FC7F7A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</w:tcPr>
          <w:p w14:paraId="1833CAB9" w14:textId="3AE5B0C1" w:rsidR="007E10C1" w:rsidRPr="001A3021" w:rsidRDefault="007E10C1" w:rsidP="007E10C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Практичне заняття № 1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9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4.</w:t>
            </w:r>
            <w:r w:rsidRPr="00B31B66">
              <w:rPr>
                <w:rFonts w:asciiTheme="minorHAnsi" w:hAnsiTheme="minorHAnsi" w:cstheme="minorHAnsi"/>
                <w:lang w:val="ru-RU"/>
              </w:rPr>
              <w:t>1</w:t>
            </w:r>
            <w:r w:rsidRPr="00B31B66">
              <w:rPr>
                <w:rFonts w:asciiTheme="minorHAnsi" w:hAnsiTheme="minorHAnsi" w:cstheme="minorHAnsi"/>
              </w:rPr>
              <w:t xml:space="preserve"> Побудова аргументів. Роль інтерпретації. Схематичне зображення аргументативного ряду: теза-доказ-висновки</w:t>
            </w:r>
            <w:r w:rsidRPr="00883F82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B31B66">
              <w:rPr>
                <w:rFonts w:asciiTheme="minorHAnsi" w:hAnsiTheme="minorHAnsi" w:cstheme="minorHAnsi"/>
              </w:rPr>
              <w:t>Категоричні висловлювання та силогізми</w:t>
            </w:r>
            <w:r w:rsidRPr="001A3021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26B34ADB" w14:textId="0FD8E0F1" w:rsidR="007E10C1" w:rsidRP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Розкрити проблему через власну історію. Проаналізувати прийоми спікера Kevin Alloc Why video go viral Unit 9 Keynotes.</w:t>
            </w:r>
          </w:p>
        </w:tc>
        <w:tc>
          <w:tcPr>
            <w:tcW w:w="0" w:type="auto"/>
            <w:vAlign w:val="center"/>
          </w:tcPr>
          <w:p w14:paraId="474B7DBD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3FFC24FD" w14:textId="77777777" w:rsidTr="00B31B66">
        <w:tc>
          <w:tcPr>
            <w:tcW w:w="0" w:type="auto"/>
            <w:vAlign w:val="center"/>
          </w:tcPr>
          <w:p w14:paraId="0D286CD1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14:paraId="600B8B0A" w14:textId="3761EE08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20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4.1.  Визначення загальної стратегії переконання з огляду на аудиторію та умови дискусії</w:t>
            </w:r>
            <w:r w:rsidRPr="00883F82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B31B66">
              <w:rPr>
                <w:rFonts w:asciiTheme="minorHAnsi" w:hAnsiTheme="minorHAnsi" w:cstheme="minorHAnsi"/>
              </w:rPr>
              <w:t>Визначення найважливішого пункту в аргументативному ряду з</w:t>
            </w:r>
            <w:r w:rsidRPr="00883F8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31B66">
              <w:rPr>
                <w:rFonts w:asciiTheme="minorHAnsi" w:hAnsiTheme="minorHAnsi" w:cstheme="minorHAnsi"/>
              </w:rPr>
              <w:t>врахуванням аудиторії та мети виступу</w:t>
            </w:r>
          </w:p>
          <w:p w14:paraId="62E33436" w14:textId="6598326E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Магія storytelling. Make me care/ Створення власної ідеї через історію.</w:t>
            </w:r>
          </w:p>
        </w:tc>
        <w:tc>
          <w:tcPr>
            <w:tcW w:w="0" w:type="auto"/>
            <w:vAlign w:val="center"/>
          </w:tcPr>
          <w:p w14:paraId="4156F4DA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6967001E" w14:textId="77777777" w:rsidTr="00B31B66">
        <w:tc>
          <w:tcPr>
            <w:tcW w:w="0" w:type="auto"/>
            <w:vAlign w:val="center"/>
          </w:tcPr>
          <w:p w14:paraId="4723D6ED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0" w:type="auto"/>
          </w:tcPr>
          <w:p w14:paraId="14D1CE29" w14:textId="42F57C00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1.</w:t>
            </w:r>
            <w:r w:rsidRPr="00B31B66">
              <w:rPr>
                <w:rFonts w:asciiTheme="minorHAnsi" w:hAnsiTheme="minorHAnsi" w:cstheme="minorHAnsi"/>
                <w:lang w:val="en-GB"/>
              </w:rPr>
              <w:t xml:space="preserve">4.2 </w:t>
            </w:r>
            <w:r w:rsidRPr="00B31B66">
              <w:rPr>
                <w:rFonts w:asciiTheme="minorHAnsi" w:hAnsiTheme="minorHAnsi" w:cstheme="minorHAnsi"/>
              </w:rPr>
              <w:t>Storytelling of writer and storytelling of speaker. Тематичне обговорення та конструювання: історія створення власної ідеї.</w:t>
            </w:r>
          </w:p>
          <w:p w14:paraId="44F913D8" w14:textId="5B9B0E70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Підготуватись до аудиторного заняття Тема 4.3. Механізми спрацьовування аргументів. Проаналізувати аргументат</w:t>
            </w:r>
            <w:r>
              <w:rPr>
                <w:rFonts w:asciiTheme="minorHAnsi" w:hAnsiTheme="minorHAnsi" w:cstheme="minorHAnsi"/>
                <w:bCs/>
              </w:rPr>
              <w:t>и</w:t>
            </w:r>
            <w:r w:rsidRPr="00DC1574">
              <w:rPr>
                <w:rFonts w:asciiTheme="minorHAnsi" w:hAnsiTheme="minorHAnsi" w:cstheme="minorHAnsi"/>
                <w:bCs/>
              </w:rPr>
              <w:t>вні стратегії сп</w:t>
            </w:r>
            <w:r>
              <w:rPr>
                <w:rFonts w:asciiTheme="minorHAnsi" w:hAnsiTheme="minorHAnsi" w:cstheme="minorHAnsi"/>
                <w:bCs/>
              </w:rPr>
              <w:t>і</w:t>
            </w:r>
            <w:r w:rsidRPr="00DC1574">
              <w:rPr>
                <w:rFonts w:asciiTheme="minorHAnsi" w:hAnsiTheme="minorHAnsi" w:cstheme="minorHAnsi"/>
                <w:bCs/>
              </w:rPr>
              <w:t>кера Теd Dan Barber : Food and Sustainability Unit 8 Keynotes</w:t>
            </w:r>
          </w:p>
        </w:tc>
        <w:tc>
          <w:tcPr>
            <w:tcW w:w="0" w:type="auto"/>
            <w:vAlign w:val="center"/>
          </w:tcPr>
          <w:p w14:paraId="227B25D4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25C8B201" w14:textId="77777777" w:rsidTr="00B31B66">
        <w:tc>
          <w:tcPr>
            <w:tcW w:w="0" w:type="auto"/>
            <w:vAlign w:val="center"/>
          </w:tcPr>
          <w:p w14:paraId="2F7C7164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14:paraId="25F23C40" w14:textId="01B6CF16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 xml:space="preserve">Тема </w:t>
            </w:r>
            <w:r w:rsidRPr="00B31B66">
              <w:rPr>
                <w:rFonts w:asciiTheme="minorHAnsi" w:hAnsiTheme="minorHAnsi" w:cstheme="minorHAnsi"/>
                <w:lang w:val="en-GB"/>
              </w:rPr>
              <w:t>4</w:t>
            </w:r>
            <w:r w:rsidRPr="00B31B66">
              <w:rPr>
                <w:rFonts w:asciiTheme="minorHAnsi" w:hAnsiTheme="minorHAnsi" w:cstheme="minorHAnsi"/>
              </w:rPr>
              <w:t>.3. Storytelling of writer and storytelling of speaker. Тематичне обговорення та конструювання: Написати власні історії.</w:t>
            </w:r>
          </w:p>
          <w:p w14:paraId="5416D1C8" w14:textId="127BC3C4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Логічна емотивність висловлювання: здійснити порівняльний аналіз інавгураційних промов Д. Байдена, Д. Трампа, Б. Обама та П Порошенка</w:t>
            </w:r>
          </w:p>
        </w:tc>
        <w:tc>
          <w:tcPr>
            <w:tcW w:w="0" w:type="auto"/>
            <w:vAlign w:val="center"/>
          </w:tcPr>
          <w:p w14:paraId="0A7AD84D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392B03C3" w14:textId="77777777" w:rsidTr="00B31B66">
        <w:tc>
          <w:tcPr>
            <w:tcW w:w="0" w:type="auto"/>
            <w:vAlign w:val="center"/>
          </w:tcPr>
          <w:p w14:paraId="1F619467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</w:tcPr>
          <w:p w14:paraId="64479C18" w14:textId="0BF78601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23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4.4 Побудова аргументів. Роль інтерпретації. Схематичне зображення аргументативного ряду: теза-доказ-висновки. Категоричні висловлювання та силогізми</w:t>
            </w:r>
          </w:p>
          <w:p w14:paraId="7D86E431" w14:textId="40054F6D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Pr="00DC1574">
              <w:rPr>
                <w:rFonts w:asciiTheme="minorHAnsi" w:hAnsiTheme="minorHAnsi" w:cstheme="minorHAnsi"/>
                <w:bCs/>
              </w:rPr>
              <w:t xml:space="preserve"> Підготуватись до аудиторного заняття: Роль інтуїції, аналогії, асоціацій в функціонуванні аргументації</w:t>
            </w:r>
          </w:p>
        </w:tc>
        <w:tc>
          <w:tcPr>
            <w:tcW w:w="0" w:type="auto"/>
            <w:vAlign w:val="center"/>
          </w:tcPr>
          <w:p w14:paraId="3AED3585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38E94DCA" w14:textId="77777777" w:rsidTr="00B31B66">
        <w:tc>
          <w:tcPr>
            <w:tcW w:w="0" w:type="auto"/>
            <w:vAlign w:val="center"/>
          </w:tcPr>
          <w:p w14:paraId="423C1E84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</w:tcPr>
          <w:p w14:paraId="5998D779" w14:textId="3353DF67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24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 4.4 Механізми спрацьовування аргументів. Роль інтуїції, аналогії, асоціацій в функціонуванні аргументації</w:t>
            </w:r>
          </w:p>
          <w:p w14:paraId="176B7D28" w14:textId="5D1B415A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СРС </w:t>
            </w:r>
            <w:r w:rsidR="00783828" w:rsidRPr="00DC1574">
              <w:rPr>
                <w:rFonts w:asciiTheme="minorHAnsi" w:hAnsiTheme="minorHAnsi" w:cstheme="minorHAnsi"/>
                <w:bCs/>
              </w:rPr>
              <w:t>Тема 4.4 Побудова аргументів. Роль інтерпретації.</w:t>
            </w:r>
          </w:p>
        </w:tc>
        <w:tc>
          <w:tcPr>
            <w:tcW w:w="0" w:type="auto"/>
            <w:vAlign w:val="center"/>
          </w:tcPr>
          <w:p w14:paraId="11AD1AC9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5E9CA523" w14:textId="77777777" w:rsidTr="00B31B66">
        <w:tc>
          <w:tcPr>
            <w:tcW w:w="0" w:type="auto"/>
            <w:vAlign w:val="center"/>
          </w:tcPr>
          <w:p w14:paraId="6959FDC5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0" w:type="auto"/>
          </w:tcPr>
          <w:p w14:paraId="2AD62C1D" w14:textId="361B221F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25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Тема 4.4 Побудова аргументів. Роль інтерпретації. Схематичне зображення аргументативного ряду: теза-доказ-висновки. Категоричні висловлювання та силогізми</w:t>
            </w:r>
          </w:p>
          <w:p w14:paraId="3C696208" w14:textId="2023394A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</w:t>
            </w:r>
            <w:r w:rsidR="00783828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="00783828" w:rsidRPr="00DC1574">
              <w:rPr>
                <w:rFonts w:asciiTheme="minorHAnsi" w:hAnsiTheme="minorHAnsi" w:cstheme="minorHAnsi"/>
                <w:bCs/>
              </w:rPr>
              <w:t>Повторення робочих технік. 1)тезу й антитезу; 2) аргументи і контраргументи; 3)систематичний виклад аргументів і контраргументів (демонстрація); 4)висновок про істинність тези (антитези) або про їхню вірогідність, або про недостатність аргументів кожній із сторін</w:t>
            </w:r>
          </w:p>
        </w:tc>
        <w:tc>
          <w:tcPr>
            <w:tcW w:w="0" w:type="auto"/>
            <w:vAlign w:val="center"/>
          </w:tcPr>
          <w:p w14:paraId="31E2A33A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31B6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E10C1" w:rsidRPr="00B31B66" w14:paraId="08B04F3B" w14:textId="77777777" w:rsidTr="00B31B66">
        <w:tc>
          <w:tcPr>
            <w:tcW w:w="0" w:type="auto"/>
            <w:vAlign w:val="center"/>
          </w:tcPr>
          <w:p w14:paraId="3A780AFA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0" w:type="auto"/>
            <w:vAlign w:val="center"/>
          </w:tcPr>
          <w:p w14:paraId="6A34EEBA" w14:textId="2B28586C" w:rsidR="007E10C1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26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Модульна контрольна робота</w:t>
            </w:r>
          </w:p>
          <w:p w14:paraId="2A49FBCD" w14:textId="5B312331" w:rsidR="007E10C1" w:rsidRPr="00B31B66" w:rsidRDefault="007E10C1" w:rsidP="007E10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СРС:</w:t>
            </w:r>
            <w:r>
              <w:rPr>
                <w:rFonts w:asciiTheme="minorHAnsi" w:hAnsiTheme="minorHAnsi" w:cstheme="minorHAnsi"/>
              </w:rPr>
              <w:t xml:space="preserve"> Підготовка до м</w:t>
            </w:r>
            <w:r w:rsidRPr="000547E0">
              <w:rPr>
                <w:rFonts w:asciiTheme="minorHAnsi" w:hAnsiTheme="minorHAnsi" w:cstheme="minorHAnsi"/>
              </w:rPr>
              <w:t>одульн</w:t>
            </w:r>
            <w:r>
              <w:rPr>
                <w:rFonts w:asciiTheme="minorHAnsi" w:hAnsiTheme="minorHAnsi" w:cstheme="minorHAnsi"/>
              </w:rPr>
              <w:t>ої</w:t>
            </w:r>
            <w:r w:rsidRPr="000547E0">
              <w:rPr>
                <w:rFonts w:asciiTheme="minorHAnsi" w:hAnsiTheme="minorHAnsi" w:cstheme="minorHAnsi"/>
              </w:rPr>
              <w:t xml:space="preserve"> контрольн</w:t>
            </w:r>
            <w:r>
              <w:rPr>
                <w:rFonts w:asciiTheme="minorHAnsi" w:hAnsiTheme="minorHAnsi" w:cstheme="minorHAnsi"/>
              </w:rPr>
              <w:t>ої</w:t>
            </w:r>
            <w:r w:rsidRPr="000547E0">
              <w:rPr>
                <w:rFonts w:asciiTheme="minorHAnsi" w:hAnsiTheme="minorHAnsi" w:cstheme="minorHAnsi"/>
              </w:rPr>
              <w:t xml:space="preserve"> робот</w:t>
            </w:r>
            <w:r>
              <w:rPr>
                <w:rFonts w:asciiTheme="minorHAnsi" w:hAnsiTheme="minorHAnsi" w:cstheme="minorHAnsi"/>
              </w:rPr>
              <w:t>и</w:t>
            </w:r>
            <w:r w:rsidRPr="000547E0">
              <w:rPr>
                <w:rFonts w:asciiTheme="minorHAnsi" w:hAnsiTheme="minorHAnsi" w:cstheme="minorHAnsi"/>
              </w:rPr>
              <w:t xml:space="preserve"> (МКР)</w:t>
            </w:r>
          </w:p>
        </w:tc>
        <w:tc>
          <w:tcPr>
            <w:tcW w:w="0" w:type="auto"/>
            <w:vAlign w:val="center"/>
          </w:tcPr>
          <w:p w14:paraId="734DBF49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B31B66" w14:paraId="4B37AD89" w14:textId="77777777" w:rsidTr="00B31B66">
        <w:tc>
          <w:tcPr>
            <w:tcW w:w="0" w:type="auto"/>
            <w:vAlign w:val="center"/>
          </w:tcPr>
          <w:p w14:paraId="6EDC39B6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0" w:type="auto"/>
          </w:tcPr>
          <w:p w14:paraId="119EEC90" w14:textId="2A5F9370" w:rsidR="007E10C1" w:rsidRPr="00B31B66" w:rsidRDefault="007E10C1" w:rsidP="007E10C1">
            <w:pPr>
              <w:spacing w:after="0"/>
              <w:rPr>
                <w:rFonts w:asciiTheme="minorHAnsi" w:hAnsiTheme="minorHAnsi" w:cstheme="minorHAnsi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27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.</w:t>
            </w:r>
            <w:r w:rsidRPr="00B31B66">
              <w:rPr>
                <w:rFonts w:asciiTheme="minorHAnsi" w:hAnsiTheme="minorHAnsi" w:cstheme="minorHAnsi"/>
              </w:rPr>
              <w:t>Підвищення рейтингу .Залік.</w:t>
            </w:r>
          </w:p>
        </w:tc>
        <w:tc>
          <w:tcPr>
            <w:tcW w:w="0" w:type="auto"/>
            <w:vAlign w:val="center"/>
          </w:tcPr>
          <w:p w14:paraId="18E60417" w14:textId="77777777" w:rsidR="007E10C1" w:rsidRPr="00B31B66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31B66">
              <w:rPr>
                <w:rFonts w:asciiTheme="minorHAnsi" w:hAnsiTheme="minorHAnsi" w:cstheme="minorHAnsi"/>
              </w:rPr>
              <w:t>2</w:t>
            </w:r>
          </w:p>
        </w:tc>
      </w:tr>
      <w:tr w:rsidR="007E10C1" w:rsidRPr="00D44AE8" w14:paraId="53FADAA3" w14:textId="77777777" w:rsidTr="00B31B66">
        <w:tc>
          <w:tcPr>
            <w:tcW w:w="0" w:type="auto"/>
            <w:vAlign w:val="center"/>
          </w:tcPr>
          <w:p w14:paraId="3209500A" w14:textId="77777777" w:rsidR="007E10C1" w:rsidRPr="00D44AE8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2A505F5C" w14:textId="77777777" w:rsidR="007E10C1" w:rsidRPr="00D44AE8" w:rsidRDefault="007E10C1" w:rsidP="007E10C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D44AE8">
              <w:rPr>
                <w:rFonts w:asciiTheme="minorHAnsi" w:hAnsiTheme="minorHAnsi" w:cstheme="minorHAnsi"/>
                <w:b/>
                <w:bCs/>
              </w:rPr>
              <w:t>Всього</w:t>
            </w:r>
          </w:p>
        </w:tc>
        <w:tc>
          <w:tcPr>
            <w:tcW w:w="0" w:type="auto"/>
            <w:vAlign w:val="center"/>
          </w:tcPr>
          <w:p w14:paraId="68670A16" w14:textId="77777777" w:rsidR="007E10C1" w:rsidRPr="00D44AE8" w:rsidRDefault="007E10C1" w:rsidP="007E10C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4AE8"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</w:tr>
    </w:tbl>
    <w:p w14:paraId="59A28797" w14:textId="77777777" w:rsidR="00CF3729" w:rsidRPr="00343FB4" w:rsidRDefault="00CF3729" w:rsidP="00343FB4">
      <w:pPr>
        <w:spacing w:after="0" w:line="240" w:lineRule="auto"/>
        <w:rPr>
          <w:rFonts w:cs="Calibri"/>
          <w:b/>
          <w:bCs/>
        </w:rPr>
      </w:pPr>
    </w:p>
    <w:p w14:paraId="4B3886AB" w14:textId="41ABBC61" w:rsidR="00CF3729" w:rsidRDefault="00CF3729" w:rsidP="00DD786D">
      <w:pPr>
        <w:pStyle w:val="1"/>
        <w:numPr>
          <w:ilvl w:val="0"/>
          <w:numId w:val="0"/>
        </w:numPr>
        <w:tabs>
          <w:tab w:val="left" w:pos="284"/>
        </w:tabs>
        <w:spacing w:before="120" w:after="120" w:line="240" w:lineRule="auto"/>
        <w:ind w:left="720" w:hanging="360"/>
        <w:rPr>
          <w:rFonts w:ascii="Calibri" w:hAnsi="Calibri"/>
          <w:color w:val="002060"/>
          <w:kern w:val="0"/>
          <w:sz w:val="24"/>
          <w:szCs w:val="24"/>
          <w:lang w:eastAsia="en-US"/>
        </w:rPr>
      </w:pPr>
      <w:r w:rsidRPr="009255A5">
        <w:rPr>
          <w:rFonts w:ascii="Calibri" w:hAnsi="Calibri"/>
          <w:color w:val="002060"/>
          <w:kern w:val="0"/>
          <w:sz w:val="24"/>
          <w:szCs w:val="24"/>
          <w:lang w:eastAsia="en-US"/>
        </w:rPr>
        <w:t>6.</w:t>
      </w:r>
      <w:r w:rsidR="00DD786D">
        <w:rPr>
          <w:rFonts w:ascii="Calibri" w:hAnsi="Calibri"/>
          <w:color w:val="002060"/>
          <w:kern w:val="0"/>
          <w:sz w:val="24"/>
          <w:szCs w:val="24"/>
          <w:lang w:eastAsia="en-US"/>
        </w:rPr>
        <w:t xml:space="preserve"> </w:t>
      </w:r>
      <w:r w:rsidRPr="009255A5">
        <w:rPr>
          <w:rFonts w:ascii="Calibri" w:hAnsi="Calibri"/>
          <w:color w:val="002060"/>
          <w:kern w:val="0"/>
          <w:sz w:val="24"/>
          <w:szCs w:val="24"/>
          <w:lang w:eastAsia="en-US"/>
        </w:rPr>
        <w:t>Самостійна робота студента</w:t>
      </w:r>
    </w:p>
    <w:p w14:paraId="21578F73" w14:textId="77777777" w:rsidR="007A1F48" w:rsidRDefault="007A1F48" w:rsidP="007A1F48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Вивчення дисципліни включає такі види самостійної роботи: </w:t>
      </w:r>
    </w:p>
    <w:p w14:paraId="3726F762" w14:textId="77777777" w:rsidR="007A1F48" w:rsidRDefault="007A1F48" w:rsidP="007A1F48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підготовка до практичних занять;</w:t>
      </w:r>
    </w:p>
    <w:p w14:paraId="6CED44D0" w14:textId="77777777" w:rsidR="007A1F48" w:rsidRDefault="007A1F48" w:rsidP="007A1F48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•</w:t>
      </w:r>
      <w:r>
        <w:rPr>
          <w:rFonts w:asciiTheme="minorHAnsi" w:hAnsiTheme="minorHAnsi" w:cstheme="minorHAnsi"/>
          <w:sz w:val="24"/>
          <w:szCs w:val="24"/>
        </w:rPr>
        <w:tab/>
        <w:t>написання модульної контрольної роботи;</w:t>
      </w:r>
    </w:p>
    <w:p w14:paraId="7455C81F" w14:textId="1958AD59" w:rsidR="007A1F48" w:rsidRDefault="007A1F48" w:rsidP="007A1F48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 xml:space="preserve">підготовка до заліку. </w:t>
      </w:r>
    </w:p>
    <w:p w14:paraId="19EB4AB2" w14:textId="77777777" w:rsidR="007A1F48" w:rsidRDefault="007A1F48" w:rsidP="007A1F48">
      <w:pPr>
        <w:spacing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Рекомендований час на підготовку до практичного заняття – 1 год. СРС; заліку – 6 год. СРС.</w:t>
      </w:r>
    </w:p>
    <w:p w14:paraId="729D44D6" w14:textId="77777777" w:rsidR="007A1F48" w:rsidRPr="00722EB1" w:rsidRDefault="007A1F48" w:rsidP="007A1F48"/>
    <w:p w14:paraId="7466A868" w14:textId="77777777" w:rsidR="007A1F48" w:rsidRPr="007A1F48" w:rsidRDefault="007A1F48" w:rsidP="007A1F48"/>
    <w:p w14:paraId="41CFF8F1" w14:textId="100F3492" w:rsidR="00F5698A" w:rsidRPr="00F5698A" w:rsidRDefault="00CF3729" w:rsidP="00F5698A">
      <w:pPr>
        <w:pStyle w:val="1"/>
        <w:numPr>
          <w:ilvl w:val="0"/>
          <w:numId w:val="0"/>
        </w:numPr>
        <w:shd w:val="clear" w:color="auto" w:fill="BFBFBF"/>
        <w:tabs>
          <w:tab w:val="left" w:pos="284"/>
        </w:tabs>
        <w:spacing w:before="120" w:after="120" w:line="240" w:lineRule="auto"/>
        <w:jc w:val="center"/>
        <w:rPr>
          <w:rFonts w:ascii="Calibri" w:hAnsi="Calibri"/>
          <w:bCs/>
          <w:color w:val="002060"/>
          <w:kern w:val="0"/>
          <w:sz w:val="24"/>
          <w:szCs w:val="24"/>
          <w:lang w:eastAsia="en-US"/>
        </w:rPr>
      </w:pPr>
      <w:r w:rsidRPr="00F5698A">
        <w:rPr>
          <w:rFonts w:ascii="Calibri" w:hAnsi="Calibri"/>
          <w:bCs/>
          <w:color w:val="002060"/>
          <w:kern w:val="0"/>
          <w:sz w:val="24"/>
          <w:szCs w:val="24"/>
          <w:lang w:eastAsia="en-US"/>
        </w:rPr>
        <w:t>Політика та контроль</w:t>
      </w:r>
    </w:p>
    <w:p w14:paraId="7C0A1F5A" w14:textId="08FDEA39" w:rsidR="00F5698A" w:rsidRPr="0025174D" w:rsidRDefault="00F5698A" w:rsidP="00F5698A">
      <w:pPr>
        <w:ind w:firstLine="360"/>
        <w:rPr>
          <w:b/>
          <w:bCs/>
          <w:color w:val="17365D" w:themeColor="text2" w:themeShade="BF"/>
          <w:sz w:val="24"/>
          <w:szCs w:val="24"/>
        </w:rPr>
      </w:pPr>
      <w:r w:rsidRPr="0025174D">
        <w:rPr>
          <w:b/>
          <w:bCs/>
          <w:color w:val="17365D" w:themeColor="text2" w:themeShade="BF"/>
          <w:sz w:val="24"/>
          <w:szCs w:val="24"/>
        </w:rPr>
        <w:t>7. Політика навчальної дисципліни (освітнього компонента)</w:t>
      </w:r>
    </w:p>
    <w:p w14:paraId="0FF3D844" w14:textId="77777777" w:rsidR="00CF3729" w:rsidRPr="00071855" w:rsidRDefault="00CF3729" w:rsidP="00071855">
      <w:pPr>
        <w:spacing w:after="0"/>
        <w:ind w:firstLine="360"/>
        <w:jc w:val="both"/>
        <w:rPr>
          <w:rFonts w:cs="Calibri"/>
          <w:iCs/>
          <w:sz w:val="24"/>
          <w:szCs w:val="24"/>
        </w:rPr>
      </w:pPr>
      <w:r w:rsidRPr="00071855">
        <w:rPr>
          <w:rFonts w:cs="Calibri"/>
          <w:i/>
          <w:sz w:val="24"/>
          <w:szCs w:val="24"/>
        </w:rPr>
        <w:t>Відвідування</w:t>
      </w:r>
      <w:r w:rsidRPr="00071855">
        <w:rPr>
          <w:rFonts w:cs="Calibri"/>
          <w:iCs/>
          <w:sz w:val="24"/>
          <w:szCs w:val="24"/>
        </w:rPr>
        <w:t xml:space="preserve"> практичних занять, активна робота на них і виконання домашніх завдань необхідні для, розвитку практичних навичок і компетентностей та досягнення програмних результатів навчання загалом. Перед практичним 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GoogleClassroom, доступ до якого мають студенти, які вивчають цей освітній компонент.</w:t>
      </w:r>
    </w:p>
    <w:p w14:paraId="18BC6553" w14:textId="77777777" w:rsidR="00CF3729" w:rsidRPr="00071855" w:rsidRDefault="00CF3729" w:rsidP="00071855">
      <w:pPr>
        <w:spacing w:after="0"/>
        <w:ind w:firstLine="360"/>
        <w:jc w:val="both"/>
        <w:rPr>
          <w:rFonts w:cs="Calibri"/>
          <w:iCs/>
          <w:sz w:val="24"/>
          <w:szCs w:val="24"/>
        </w:rPr>
      </w:pPr>
      <w:r w:rsidRPr="00071855">
        <w:rPr>
          <w:rFonts w:cs="Calibri"/>
          <w:iCs/>
          <w:sz w:val="24"/>
          <w:szCs w:val="24"/>
        </w:rPr>
        <w:t xml:space="preserve">Актуальну інформацію щодо організації навчального процесу з дисципліни студенти отримують через повідомлення у групі в Telegram/Viber/WhatsApp або Електронному кампусі. Під час змішаної форми навчання заняття проходять у форматі відеоконференцій на платформі ZOOM. </w:t>
      </w:r>
    </w:p>
    <w:p w14:paraId="0E87D29C" w14:textId="77777777" w:rsidR="00CF3729" w:rsidRPr="00071855" w:rsidRDefault="00CF3729" w:rsidP="00071855">
      <w:pPr>
        <w:spacing w:after="0"/>
        <w:ind w:firstLine="360"/>
        <w:jc w:val="both"/>
        <w:rPr>
          <w:rFonts w:cs="Calibri"/>
          <w:iCs/>
          <w:sz w:val="24"/>
          <w:szCs w:val="24"/>
        </w:rPr>
      </w:pPr>
      <w:r w:rsidRPr="00071855">
        <w:rPr>
          <w:rFonts w:cs="Calibri"/>
          <w:iCs/>
          <w:sz w:val="24"/>
          <w:szCs w:val="24"/>
        </w:rPr>
        <w:t xml:space="preserve">Виконані домашні навчальні завдання здобувачі вищої освіти завантажують у свої папки на гуглдиску або здають через GoogleClassroom, доступ до яких надає викладач протягом першого тижня навчання. </w:t>
      </w:r>
      <w:r w:rsidRPr="00071855">
        <w:rPr>
          <w:rFonts w:cs="Calibri"/>
          <w:i/>
          <w:sz w:val="24"/>
          <w:szCs w:val="24"/>
        </w:rPr>
        <w:t>Термін виконання</w:t>
      </w:r>
      <w:r w:rsidRPr="00071855">
        <w:rPr>
          <w:rFonts w:cs="Calibri"/>
          <w:iCs/>
          <w:sz w:val="24"/>
          <w:szCs w:val="24"/>
        </w:rPr>
        <w:t xml:space="preserve"> домашнього навчального завдання – </w:t>
      </w:r>
      <w:r w:rsidRPr="00071855">
        <w:rPr>
          <w:rFonts w:cs="Calibri"/>
          <w:i/>
          <w:sz w:val="24"/>
          <w:szCs w:val="24"/>
        </w:rPr>
        <w:t xml:space="preserve">1 тиждень з моменту </w:t>
      </w:r>
      <w:r w:rsidRPr="00071855">
        <w:rPr>
          <w:rFonts w:cs="Calibri"/>
          <w:iCs/>
          <w:sz w:val="24"/>
          <w:szCs w:val="24"/>
        </w:rPr>
        <w:t>отримання. Завдання, подані на перевірку після закінчення зазначеного терміну, оцінюються в 0 балів. Якщо студент не здав завдання протягом терміну, визначеного цим силабусом,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25 практичного 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0BA759A8" w14:textId="77777777" w:rsidR="00CF3729" w:rsidRPr="00347963" w:rsidRDefault="00CF3729" w:rsidP="00071855">
      <w:pPr>
        <w:spacing w:after="0"/>
        <w:ind w:firstLine="360"/>
        <w:jc w:val="both"/>
        <w:rPr>
          <w:rFonts w:cs="Calibri"/>
          <w:sz w:val="24"/>
          <w:szCs w:val="24"/>
          <w:lang w:eastAsia="en-GB"/>
        </w:rPr>
      </w:pPr>
      <w:r w:rsidRPr="00071855">
        <w:rPr>
          <w:rFonts w:cs="Calibri"/>
          <w:i/>
          <w:sz w:val="24"/>
          <w:szCs w:val="24"/>
        </w:rPr>
        <w:t>Поточний контроль</w:t>
      </w:r>
      <w:r w:rsidRPr="00071855">
        <w:rPr>
          <w:rFonts w:cs="Calibri"/>
          <w:iCs/>
          <w:sz w:val="24"/>
          <w:szCs w:val="24"/>
        </w:rPr>
        <w:t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</w:t>
      </w:r>
      <w:r w:rsidRPr="00347963">
        <w:rPr>
          <w:rFonts w:cs="Calibri"/>
          <w:sz w:val="24"/>
          <w:szCs w:val="24"/>
          <w:lang w:eastAsia="en-GB"/>
        </w:rPr>
        <w:t xml:space="preserve"> </w:t>
      </w:r>
      <w:hyperlink r:id="rId10" w:history="1">
        <w:r w:rsidRPr="00347963">
          <w:rPr>
            <w:rFonts w:cs="Calibri"/>
            <w:sz w:val="24"/>
            <w:szCs w:val="24"/>
            <w:lang w:eastAsia="en-GB"/>
          </w:rPr>
          <w:t>https://document.kpi.ua/2020_7-137</w:t>
        </w:r>
      </w:hyperlink>
      <w:r w:rsidRPr="00347963">
        <w:rPr>
          <w:rFonts w:cs="Calibri"/>
          <w:sz w:val="24"/>
          <w:szCs w:val="24"/>
          <w:lang w:eastAsia="en-GB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2E27313D" w14:textId="77777777" w:rsidR="00CF3729" w:rsidRPr="00347963" w:rsidRDefault="00CF3729" w:rsidP="00F5698A">
      <w:pPr>
        <w:spacing w:after="0"/>
        <w:ind w:firstLine="357"/>
        <w:jc w:val="both"/>
        <w:rPr>
          <w:rFonts w:cs="Calibri"/>
          <w:sz w:val="24"/>
          <w:szCs w:val="24"/>
          <w:lang w:eastAsia="en-GB"/>
        </w:rPr>
      </w:pPr>
      <w:r w:rsidRPr="00071855">
        <w:rPr>
          <w:rFonts w:cs="Calibri"/>
          <w:i/>
          <w:iCs/>
          <w:sz w:val="24"/>
          <w:szCs w:val="24"/>
          <w:lang w:eastAsia="en-GB"/>
        </w:rPr>
        <w:t>Правила призначення заохочувальних</w:t>
      </w:r>
      <w:r w:rsidRPr="00347963">
        <w:rPr>
          <w:rFonts w:cs="Calibri"/>
          <w:sz w:val="24"/>
          <w:szCs w:val="24"/>
          <w:lang w:eastAsia="en-GB"/>
        </w:rPr>
        <w:t xml:space="preserve"> балів. Відповідно до Положення про систему оцінювання результатів навчання в КПІ ім. Ігоря Сікорського (</w:t>
      </w:r>
      <w:hyperlink r:id="rId11" w:history="1">
        <w:r w:rsidRPr="00347963">
          <w:rPr>
            <w:rFonts w:cs="Calibri"/>
            <w:sz w:val="24"/>
            <w:szCs w:val="24"/>
            <w:lang w:eastAsia="en-GB"/>
          </w:rPr>
          <w:t>https://osvita.kpi.ua/node/37</w:t>
        </w:r>
      </w:hyperlink>
      <w:r w:rsidRPr="00347963">
        <w:rPr>
          <w:rFonts w:cs="Calibri"/>
          <w:sz w:val="24"/>
          <w:szCs w:val="24"/>
          <w:lang w:eastAsia="en-GB"/>
        </w:rPr>
        <w:t xml:space="preserve"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</w:t>
      </w:r>
      <w:r w:rsidRPr="00347963">
        <w:rPr>
          <w:rFonts w:cs="Calibri"/>
          <w:sz w:val="24"/>
          <w:szCs w:val="24"/>
          <w:lang w:eastAsia="en-GB"/>
        </w:rPr>
        <w:lastRenderedPageBreak/>
        <w:t xml:space="preserve">круглих столах і воркшопах за тематикою освітнього компонента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3098B545" w14:textId="77777777" w:rsidR="00CF3729" w:rsidRPr="00347963" w:rsidRDefault="00CF3729" w:rsidP="00F5698A">
      <w:pPr>
        <w:spacing w:after="0"/>
        <w:ind w:firstLine="357"/>
        <w:jc w:val="both"/>
        <w:rPr>
          <w:rFonts w:cs="Calibri"/>
          <w:sz w:val="24"/>
          <w:szCs w:val="24"/>
          <w:lang w:eastAsia="en-GB"/>
        </w:rPr>
      </w:pPr>
      <w:r w:rsidRPr="00071855">
        <w:rPr>
          <w:rFonts w:cs="Calibri"/>
          <w:i/>
          <w:sz w:val="24"/>
          <w:szCs w:val="24"/>
        </w:rPr>
        <w:t>Академічна доброчесність</w:t>
      </w:r>
      <w:r w:rsidRPr="00347963">
        <w:rPr>
          <w:rFonts w:cs="Calibri"/>
          <w:sz w:val="24"/>
          <w:szCs w:val="24"/>
          <w:lang w:eastAsia="en-GB"/>
        </w:rPr>
        <w:t>.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12" w:history="1">
        <w:r w:rsidRPr="00347963">
          <w:rPr>
            <w:rFonts w:cs="Calibri"/>
            <w:sz w:val="24"/>
            <w:szCs w:val="24"/>
            <w:lang w:eastAsia="en-GB"/>
          </w:rPr>
          <w:t>https://kpi.ua/code</w:t>
        </w:r>
      </w:hyperlink>
      <w:r w:rsidRPr="00347963">
        <w:rPr>
          <w:rFonts w:cs="Calibri"/>
          <w:sz w:val="24"/>
          <w:szCs w:val="24"/>
          <w:lang w:eastAsia="en-GB"/>
        </w:rPr>
        <w:t>) та Положенні про систему запобігання академічному плагіату (</w:t>
      </w:r>
      <w:hyperlink r:id="rId13" w:history="1">
        <w:r w:rsidRPr="00347963">
          <w:rPr>
            <w:rFonts w:cs="Calibri"/>
            <w:sz w:val="24"/>
            <w:szCs w:val="24"/>
            <w:lang w:eastAsia="en-GB"/>
          </w:rPr>
          <w:t>https://osvita.kpi.ua/node/47</w:t>
        </w:r>
      </w:hyperlink>
      <w:r w:rsidRPr="00347963">
        <w:rPr>
          <w:rFonts w:cs="Calibri"/>
          <w:sz w:val="24"/>
          <w:szCs w:val="24"/>
          <w:lang w:eastAsia="en-GB"/>
        </w:rPr>
        <w:t>).</w:t>
      </w:r>
    </w:p>
    <w:p w14:paraId="6D6EF62D" w14:textId="77777777" w:rsidR="00CF3729" w:rsidRPr="00347963" w:rsidRDefault="00CF3729" w:rsidP="00F5698A">
      <w:pPr>
        <w:spacing w:after="0"/>
        <w:ind w:firstLine="357"/>
        <w:jc w:val="both"/>
        <w:rPr>
          <w:rFonts w:cs="Calibri"/>
          <w:sz w:val="24"/>
          <w:szCs w:val="24"/>
          <w:lang w:eastAsia="en-GB"/>
        </w:rPr>
      </w:pPr>
      <w:r w:rsidRPr="00071855">
        <w:rPr>
          <w:rFonts w:cs="Calibri"/>
          <w:i/>
          <w:sz w:val="24"/>
          <w:szCs w:val="24"/>
        </w:rPr>
        <w:t>Норми етичної поведінки</w:t>
      </w:r>
      <w:r w:rsidRPr="00347963">
        <w:rPr>
          <w:rFonts w:cs="Calibri"/>
          <w:sz w:val="24"/>
          <w:szCs w:val="24"/>
          <w:lang w:eastAsia="en-GB"/>
        </w:rPr>
        <w:t xml:space="preserve">.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4" w:history="1">
        <w:r w:rsidRPr="00347963">
          <w:rPr>
            <w:rFonts w:cs="Calibri"/>
            <w:sz w:val="24"/>
            <w:szCs w:val="24"/>
            <w:lang w:eastAsia="en-GB"/>
          </w:rPr>
          <w:t>https://kpi.ua/code</w:t>
        </w:r>
      </w:hyperlink>
      <w:r w:rsidRPr="00347963">
        <w:rPr>
          <w:rFonts w:cs="Calibri"/>
          <w:sz w:val="24"/>
          <w:szCs w:val="24"/>
          <w:lang w:eastAsia="en-GB"/>
        </w:rPr>
        <w:t>.</w:t>
      </w:r>
    </w:p>
    <w:p w14:paraId="54E6FB95" w14:textId="326090CB" w:rsidR="00CF3729" w:rsidRPr="00347963" w:rsidRDefault="00CF3729" w:rsidP="00F5698A">
      <w:pPr>
        <w:spacing w:after="0"/>
        <w:ind w:firstLine="425"/>
        <w:jc w:val="both"/>
        <w:rPr>
          <w:rFonts w:cs="Calibri"/>
          <w:sz w:val="24"/>
          <w:szCs w:val="24"/>
          <w:lang w:eastAsia="en-GB"/>
        </w:rPr>
      </w:pPr>
      <w:r w:rsidRPr="00071855">
        <w:rPr>
          <w:rFonts w:cs="Calibri"/>
          <w:bCs/>
          <w:i/>
          <w:iCs/>
          <w:sz w:val="24"/>
          <w:szCs w:val="24"/>
        </w:rPr>
        <w:t>Процедура оскарження результатів</w:t>
      </w:r>
      <w:r w:rsidRPr="00347963">
        <w:rPr>
          <w:rFonts w:cs="Calibri"/>
          <w:sz w:val="24"/>
          <w:szCs w:val="24"/>
          <w:lang w:eastAsia="en-GB"/>
        </w:rPr>
        <w:t xml:space="preserve"> контрольних заходів.</w:t>
      </w:r>
      <w:r w:rsidR="00DD786D">
        <w:rPr>
          <w:rFonts w:cs="Calibri"/>
          <w:sz w:val="24"/>
          <w:szCs w:val="24"/>
          <w:lang w:eastAsia="en-GB"/>
        </w:rPr>
        <w:t xml:space="preserve"> </w:t>
      </w:r>
      <w:r w:rsidRPr="00347963">
        <w:rPr>
          <w:rFonts w:cs="Calibri"/>
          <w:sz w:val="24"/>
          <w:szCs w:val="24"/>
          <w:lang w:eastAsia="en-GB"/>
        </w:rPr>
        <w:t>Студенти мають право аргументовано оскаржити результати будь-яких контрольних заходів, пояснивши з яким критерієм не погоджуються.</w:t>
      </w:r>
      <w:r w:rsidR="00F5698A">
        <w:rPr>
          <w:rFonts w:cs="Calibri"/>
          <w:sz w:val="24"/>
          <w:szCs w:val="24"/>
          <w:lang w:eastAsia="en-GB"/>
        </w:rPr>
        <w:t xml:space="preserve"> </w:t>
      </w:r>
      <w:r w:rsidRPr="00347963">
        <w:rPr>
          <w:rFonts w:cs="Calibri"/>
          <w:sz w:val="24"/>
          <w:szCs w:val="24"/>
          <w:lang w:eastAsia="en-GB"/>
        </w:rPr>
        <w:t>Процедуру деталізовано в Положенні про апеляції в КПІ ім. Ігоря Сікорського.</w:t>
      </w:r>
    </w:p>
    <w:p w14:paraId="3C4E57E0" w14:textId="77777777" w:rsidR="00CF3729" w:rsidRDefault="00CF3729" w:rsidP="00347963">
      <w:pPr>
        <w:ind w:firstLine="426"/>
        <w:jc w:val="both"/>
        <w:rPr>
          <w:rFonts w:cs="Calibri"/>
          <w:sz w:val="24"/>
          <w:szCs w:val="24"/>
          <w:lang w:eastAsia="en-GB"/>
        </w:rPr>
      </w:pPr>
      <w:r w:rsidRPr="00071855">
        <w:rPr>
          <w:rFonts w:cs="Calibri"/>
          <w:bCs/>
          <w:i/>
          <w:iCs/>
          <w:sz w:val="24"/>
          <w:szCs w:val="24"/>
        </w:rPr>
        <w:t>Інклюзивне навчання</w:t>
      </w:r>
      <w:r w:rsidRPr="00347963">
        <w:rPr>
          <w:rFonts w:cs="Calibri"/>
          <w:sz w:val="24"/>
          <w:szCs w:val="24"/>
          <w:lang w:eastAsia="en-GB"/>
        </w:rPr>
        <w:t xml:space="preserve">. 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</w:t>
      </w:r>
      <w:r w:rsidRPr="00F5698A">
        <w:rPr>
          <w:rFonts w:cs="Calibri"/>
          <w:sz w:val="24"/>
          <w:szCs w:val="24"/>
          <w:lang w:eastAsia="en-GB"/>
        </w:rPr>
        <w:t xml:space="preserve">персональних </w:t>
      </w:r>
      <w:r w:rsidRPr="00347963">
        <w:rPr>
          <w:rFonts w:cs="Calibri"/>
          <w:sz w:val="24"/>
          <w:szCs w:val="24"/>
          <w:lang w:eastAsia="en-GB"/>
        </w:rPr>
        <w:t xml:space="preserve">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15" w:history="1">
        <w:r w:rsidRPr="00347963">
          <w:rPr>
            <w:rFonts w:cs="Calibri"/>
            <w:sz w:val="24"/>
            <w:szCs w:val="24"/>
            <w:lang w:eastAsia="en-GB"/>
          </w:rPr>
          <w:t>https://osvita.kpi.ua/node/172</w:t>
        </w:r>
      </w:hyperlink>
      <w:r w:rsidRPr="00347963">
        <w:rPr>
          <w:rFonts w:cs="Calibri"/>
          <w:sz w:val="24"/>
          <w:szCs w:val="24"/>
          <w:lang w:eastAsia="en-GB"/>
        </w:rPr>
        <w:t>.</w:t>
      </w:r>
    </w:p>
    <w:p w14:paraId="248DF090" w14:textId="77777777" w:rsidR="00CF3729" w:rsidRPr="00834DD3" w:rsidRDefault="00CF3729" w:rsidP="00834DD3">
      <w:pPr>
        <w:pStyle w:val="1"/>
        <w:numPr>
          <w:ilvl w:val="0"/>
          <w:numId w:val="0"/>
        </w:numPr>
        <w:tabs>
          <w:tab w:val="left" w:pos="284"/>
        </w:tabs>
        <w:spacing w:before="120" w:after="120"/>
        <w:ind w:left="360"/>
        <w:rPr>
          <w:rFonts w:ascii="Calibri" w:hAnsi="Calibri"/>
          <w:color w:val="002060"/>
          <w:kern w:val="0"/>
          <w:sz w:val="24"/>
          <w:szCs w:val="24"/>
          <w:lang w:eastAsia="en-US"/>
        </w:rPr>
      </w:pPr>
      <w:r w:rsidRPr="00834DD3">
        <w:rPr>
          <w:rFonts w:ascii="Calibri" w:hAnsi="Calibri"/>
          <w:color w:val="002060"/>
          <w:kern w:val="0"/>
          <w:sz w:val="24"/>
          <w:szCs w:val="24"/>
          <w:lang w:eastAsia="en-US"/>
        </w:rPr>
        <w:t>8. Види контролю та рейтингова система оцінювання результатів навчання (РСО)</w:t>
      </w:r>
    </w:p>
    <w:p w14:paraId="74528306" w14:textId="77777777" w:rsidR="00CF3729" w:rsidRPr="00071855" w:rsidRDefault="00CF3729" w:rsidP="00071855">
      <w:pPr>
        <w:spacing w:after="0"/>
        <w:ind w:firstLine="360"/>
        <w:jc w:val="both"/>
        <w:rPr>
          <w:iCs/>
          <w:sz w:val="24"/>
          <w:szCs w:val="24"/>
        </w:rPr>
      </w:pPr>
      <w:r w:rsidRPr="00071855">
        <w:rPr>
          <w:iCs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16" w:history="1">
        <w:r w:rsidRPr="00071855">
          <w:rPr>
            <w:iCs/>
            <w:sz w:val="24"/>
            <w:szCs w:val="24"/>
          </w:rPr>
          <w:t>https://osvita.kpi.ua/node/37</w:t>
        </w:r>
      </w:hyperlink>
      <w:r w:rsidRPr="00071855">
        <w:rPr>
          <w:iCs/>
          <w:sz w:val="24"/>
          <w:szCs w:val="24"/>
        </w:rPr>
        <w:t>) та Положенням про поточний, календарний та семестровий контроль результатів навчання в КПІ ім. Ігоря Сікорського (</w:t>
      </w:r>
      <w:hyperlink r:id="rId17" w:history="1">
        <w:r w:rsidRPr="00071855">
          <w:rPr>
            <w:iCs/>
            <w:sz w:val="24"/>
            <w:szCs w:val="24"/>
          </w:rPr>
          <w:t>https://osvita.kpi.ua/node/32</w:t>
        </w:r>
      </w:hyperlink>
      <w:r w:rsidRPr="00071855">
        <w:rPr>
          <w:iCs/>
          <w:sz w:val="24"/>
          <w:szCs w:val="24"/>
        </w:rPr>
        <w:t>).</w:t>
      </w:r>
    </w:p>
    <w:p w14:paraId="1C797EA9" w14:textId="77777777" w:rsidR="00CF3729" w:rsidRPr="00071855" w:rsidRDefault="00CF3729" w:rsidP="00071855">
      <w:pPr>
        <w:spacing w:after="0"/>
        <w:ind w:firstLine="360"/>
        <w:jc w:val="both"/>
        <w:rPr>
          <w:iCs/>
          <w:sz w:val="24"/>
          <w:szCs w:val="24"/>
        </w:rPr>
      </w:pPr>
      <w:r w:rsidRPr="00071855">
        <w:rPr>
          <w:iCs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7BFCC812" w14:textId="77777777" w:rsidR="00CF3729" w:rsidRPr="00071855" w:rsidRDefault="00CF3729" w:rsidP="00071855">
      <w:pPr>
        <w:spacing w:after="0"/>
        <w:ind w:firstLine="360"/>
        <w:jc w:val="both"/>
        <w:rPr>
          <w:iCs/>
          <w:sz w:val="24"/>
          <w:szCs w:val="24"/>
        </w:rPr>
      </w:pPr>
      <w:r w:rsidRPr="00071855">
        <w:rPr>
          <w:rFonts w:cs="Calibri"/>
          <w:i/>
          <w:sz w:val="24"/>
          <w:szCs w:val="24"/>
        </w:rPr>
        <w:t>Оцінювання та поточний контроль</w:t>
      </w:r>
      <w:r w:rsidRPr="00071855">
        <w:rPr>
          <w:iCs/>
          <w:sz w:val="24"/>
          <w:szCs w:val="24"/>
        </w:rPr>
        <w:t>. Система оцінювання орієнтована на отримання балів за роботу на практичних заняттях і написання модульної контрольної роботи (МКР) в кінці семестру.</w:t>
      </w:r>
      <w:r w:rsidR="00DD786D">
        <w:rPr>
          <w:iCs/>
          <w:sz w:val="24"/>
          <w:szCs w:val="24"/>
        </w:rPr>
        <w:t xml:space="preserve"> </w:t>
      </w:r>
      <w:r w:rsidRPr="00071855">
        <w:rPr>
          <w:rFonts w:cs="Calibri"/>
          <w:bCs/>
          <w:i/>
          <w:sz w:val="24"/>
          <w:szCs w:val="24"/>
        </w:rPr>
        <w:t>Рейтинг студентів</w:t>
      </w:r>
      <w:r w:rsidRPr="00071855">
        <w:rPr>
          <w:iCs/>
          <w:sz w:val="24"/>
          <w:szCs w:val="24"/>
        </w:rPr>
        <w:t xml:space="preserve"> з освітнього компоненту складається з балів, отриманих за:</w:t>
      </w:r>
    </w:p>
    <w:p w14:paraId="44A6F96D" w14:textId="77777777" w:rsidR="00783828" w:rsidRPr="00F01C4E" w:rsidRDefault="00783828" w:rsidP="00783828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43338">
        <w:rPr>
          <w:rFonts w:asciiTheme="minorHAnsi" w:hAnsiTheme="minorHAnsi" w:cstheme="minorHAnsi"/>
          <w:sz w:val="24"/>
          <w:szCs w:val="24"/>
        </w:rPr>
        <w:t xml:space="preserve">1) відповіді на 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043338">
        <w:rPr>
          <w:rFonts w:asciiTheme="minorHAnsi" w:hAnsiTheme="minorHAnsi" w:cstheme="minorHAnsi"/>
          <w:sz w:val="24"/>
          <w:szCs w:val="24"/>
        </w:rPr>
        <w:t xml:space="preserve"> практичних заняттях</w:t>
      </w:r>
      <w:r>
        <w:rPr>
          <w:rFonts w:asciiTheme="minorHAnsi" w:hAnsiTheme="minorHAnsi" w:cstheme="minorHAnsi"/>
          <w:sz w:val="24"/>
          <w:szCs w:val="24"/>
        </w:rPr>
        <w:t xml:space="preserve"> (перше заняття не оцінюється; 26 заняття – МКР; 27 заняття – залік) – 48 </w:t>
      </w:r>
      <w:r w:rsidRPr="00F01C4E">
        <w:rPr>
          <w:rFonts w:asciiTheme="minorHAnsi" w:hAnsiTheme="minorHAnsi" w:cstheme="minorHAnsi"/>
          <w:sz w:val="24"/>
          <w:szCs w:val="24"/>
        </w:rPr>
        <w:t>балів;</w:t>
      </w:r>
    </w:p>
    <w:p w14:paraId="47639432" w14:textId="21CE5D08" w:rsidR="00783828" w:rsidRPr="00783828" w:rsidRDefault="00783828" w:rsidP="00783828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01C4E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F01C4E">
        <w:rPr>
          <w:rFonts w:asciiTheme="minorHAnsi" w:hAnsiTheme="minorHAnsi" w:cstheme="minorHAnsi"/>
          <w:sz w:val="24"/>
          <w:szCs w:val="24"/>
        </w:rPr>
        <w:t>) написання однієї модульної контрольної роботи – 52 бали.</w:t>
      </w:r>
    </w:p>
    <w:p w14:paraId="5239218C" w14:textId="77777777" w:rsidR="00783828" w:rsidRDefault="00783828" w:rsidP="00783828">
      <w:pPr>
        <w:rPr>
          <w:b/>
          <w:sz w:val="6"/>
        </w:rPr>
      </w:pPr>
    </w:p>
    <w:p w14:paraId="74C8DA76" w14:textId="77777777" w:rsidR="00783828" w:rsidRDefault="00783828" w:rsidP="00783828">
      <w:pPr>
        <w:rPr>
          <w:b/>
          <w:sz w:val="6"/>
        </w:rPr>
      </w:pPr>
    </w:p>
    <w:p w14:paraId="5871E291" w14:textId="77777777" w:rsidR="00783828" w:rsidRDefault="00783828" w:rsidP="00783828">
      <w:pPr>
        <w:rPr>
          <w:b/>
          <w:sz w:val="6"/>
        </w:rPr>
      </w:pPr>
    </w:p>
    <w:p w14:paraId="240DBEB4" w14:textId="77777777" w:rsidR="00783828" w:rsidRPr="00FA7B82" w:rsidRDefault="00783828" w:rsidP="00783828">
      <w:pPr>
        <w:rPr>
          <w:b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783828" w:rsidRPr="00F01C4E" w14:paraId="432421A0" w14:textId="77777777" w:rsidTr="00EE0822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B3B1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F5EE7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86FFB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C9C2B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FE901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0A7481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783828" w:rsidRPr="00F01C4E" w14:paraId="2D8BA8CF" w14:textId="77777777" w:rsidTr="00EE0822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E0C5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BC1B" w14:textId="77777777" w:rsidR="00783828" w:rsidRPr="00F01C4E" w:rsidRDefault="00783828" w:rsidP="00EE08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65024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6A7E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2F73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83A27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783828" w:rsidRPr="00F01C4E" w14:paraId="1BA9AC7C" w14:textId="77777777" w:rsidTr="00EE0822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7E158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C622" w14:textId="77777777" w:rsidR="00783828" w:rsidRPr="00F01C4E" w:rsidRDefault="00783828" w:rsidP="00EE08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79E608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BF62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03D2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4585460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83828" w:rsidRPr="00043338" w14:paraId="1F311FA0" w14:textId="77777777" w:rsidTr="00EE0822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AE112" w14:textId="77777777" w:rsidR="00783828" w:rsidRPr="00F01C4E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913" w14:textId="77777777" w:rsidR="00783828" w:rsidRPr="00F01C4E" w:rsidRDefault="00783828" w:rsidP="00EE08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F65606D" w14:textId="77777777" w:rsidR="00783828" w:rsidRPr="00043338" w:rsidRDefault="00783828" w:rsidP="00EE0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3A96F180" w14:textId="77777777" w:rsidR="00783828" w:rsidRPr="00043338" w:rsidRDefault="00783828" w:rsidP="007838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B9411" w14:textId="7E321B16" w:rsidR="00783828" w:rsidRDefault="00783828" w:rsidP="0078382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Максимальна кількість балів, яку може отримати студент по завершенню вивчення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«П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>ублічне мовлення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становить 100 балів. </w:t>
      </w:r>
    </w:p>
    <w:p w14:paraId="762C1E79" w14:textId="77777777" w:rsidR="00783828" w:rsidRDefault="00783828" w:rsidP="00783828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3828" w14:paraId="6AD071FE" w14:textId="77777777" w:rsidTr="00EE0822">
        <w:tc>
          <w:tcPr>
            <w:tcW w:w="10420" w:type="dxa"/>
          </w:tcPr>
          <w:p w14:paraId="159A010B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  <w:t>Розрахунки орієнтовних значень вагових балів з кожного контрольного заходу</w:t>
            </w:r>
          </w:p>
          <w:p w14:paraId="7B40EE73" w14:textId="061691BF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Визначаємо значення tk – навчальний час, запланований у робочій програмі для кожного контрольного заходу.</w:t>
            </w:r>
          </w:p>
          <w:p w14:paraId="0508A924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1) </w:t>
            </w:r>
            <w:r w:rsidRPr="00534939">
              <w:rPr>
                <w:rFonts w:asciiTheme="minorHAnsi" w:hAnsiTheme="minorHAnsi"/>
                <w:b/>
                <w:i/>
                <w:iCs/>
                <w:color w:val="4F81BD" w:themeColor="accent1"/>
                <w:sz w:val="24"/>
                <w:szCs w:val="24"/>
              </w:rPr>
              <w:t>Відповіді на практичних заняттях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. 1 практичне заняття = 3 год. (2 год. ауд. + 1 год. СРС). </w:t>
            </w:r>
          </w:p>
          <w:p w14:paraId="11E1AAB9" w14:textId="2AE2119F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tпр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3 </w:t>
            </w:r>
          </w:p>
          <w:p w14:paraId="195F3F78" w14:textId="77777777" w:rsidR="00783828" w:rsidRPr="00534939" w:rsidRDefault="00783828" w:rsidP="00EE0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2) </w:t>
            </w:r>
            <w:r w:rsidRPr="0053493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4"/>
                <w:szCs w:val="24"/>
                <w:u w:color="000000"/>
              </w:rPr>
              <w:t>Написання МКР.</w:t>
            </w:r>
            <w:r w:rsidRPr="00534939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</w:t>
            </w:r>
          </w:p>
          <w:p w14:paraId="7612A446" w14:textId="77777777" w:rsidR="00783828" w:rsidRPr="00534939" w:rsidRDefault="00783828" w:rsidP="00EE0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34939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МКР забезпечує перевірку всього навчального матеріалу. Тому враховуємо увесь час на засвоєння кредитного модуля за винятком 6 годин на залік. 120 – 6 = 114 годин</w:t>
            </w:r>
          </w:p>
          <w:p w14:paraId="04F12719" w14:textId="61C60E11" w:rsidR="00783828" w:rsidRPr="00534939" w:rsidRDefault="00783828" w:rsidP="007838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34939">
              <w:rPr>
                <w:rFonts w:ascii="Calibri" w:hAnsi="Calibri" w:cs="Calibri"/>
                <w:i/>
                <w:iCs/>
                <w:color w:val="4F81BD" w:themeColor="accent1"/>
                <w:sz w:val="24"/>
                <w:szCs w:val="24"/>
                <w:u w:color="000000"/>
              </w:rPr>
              <w:t>tмкр</w:t>
            </w:r>
            <w:r w:rsidRPr="00534939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 xml:space="preserve"> = 114 год.</w:t>
            </w:r>
          </w:p>
          <w:p w14:paraId="3275A5F3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Визначаємо орієнтовні значення вагових балів із розрахунку 100-бальної шкали РСО за формулою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:</w:t>
            </w:r>
          </w:p>
          <w:p w14:paraId="60FF28E7" w14:textId="3DCAD44F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tк= 3х24 + 114 = 72 + 114 = 186</w:t>
            </w:r>
          </w:p>
          <w:p w14:paraId="37D11E1B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Визначаємо орієнтовні значення відповідних вагових балів:</w:t>
            </w:r>
          </w:p>
          <w:p w14:paraId="6C7CB2C5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 xml:space="preserve">rпр 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= 72х100/186=38,7; отже 1 </w:t>
            </w: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rпр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1,6 =</w:t>
            </w:r>
            <w:r w:rsidRPr="00534939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2</w:t>
            </w:r>
          </w:p>
          <w:p w14:paraId="51B2ACA9" w14:textId="293FA27B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rмкр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114х100/186 = 61,29 =</w:t>
            </w:r>
            <w:r w:rsidRPr="00534939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 61</w:t>
            </w:r>
          </w:p>
          <w:p w14:paraId="4E96A244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Перевіряємо загальну суму:</w:t>
            </w:r>
          </w:p>
          <w:p w14:paraId="25404127" w14:textId="094922FA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2х24 + 61х1 = 48 + 61 = 109</w:t>
            </w:r>
          </w:p>
          <w:p w14:paraId="2D1046EB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Робимо корекцію та перевіряємо суму вагових балів:</w:t>
            </w:r>
          </w:p>
          <w:p w14:paraId="647D5F5D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rпр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48, ваговий бал за кожне індивідуальне заняття = 48/24 = 2; </w:t>
            </w:r>
            <w:r w:rsidRPr="00534939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2 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Х 24 = 48</w:t>
            </w:r>
          </w:p>
          <w:p w14:paraId="47AC80BE" w14:textId="55CF7F93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>rмкр</w:t>
            </w: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 xml:space="preserve"> = </w:t>
            </w:r>
            <w:r w:rsidRPr="00534939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>52</w:t>
            </w:r>
          </w:p>
          <w:p w14:paraId="39B257F6" w14:textId="145E116F" w:rsidR="00783828" w:rsidRPr="00534939" w:rsidRDefault="00783828" w:rsidP="00EE0822">
            <w:pPr>
              <w:jc w:val="both"/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48 + 52 = 100 </w:t>
            </w:r>
          </w:p>
          <w:p w14:paraId="09E54EC3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/>
                <w:iCs/>
                <w:color w:val="4F81BD" w:themeColor="accent1"/>
                <w:sz w:val="24"/>
                <w:szCs w:val="24"/>
              </w:rPr>
              <w:t xml:space="preserve">Визначаємо шкалу балів за відповідні рівні оцінювання з кожного виду контролю. </w:t>
            </w:r>
          </w:p>
          <w:p w14:paraId="76773283" w14:textId="77CF796E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lastRenderedPageBreak/>
              <w:t>З урахуванням межових значень 0,9 – 0,75 – 0,6 – 0 маємо такий розподіл:</w:t>
            </w:r>
          </w:p>
          <w:p w14:paraId="55D9D54F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1) відповіді на практичних заняттях</w:t>
            </w:r>
          </w:p>
          <w:p w14:paraId="20D90C25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«відмінно» = 1,8 – 2 балів;</w:t>
            </w:r>
          </w:p>
          <w:p w14:paraId="41B3B61E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«добре» = 1,5 – 1,7 бали;</w:t>
            </w:r>
          </w:p>
          <w:p w14:paraId="265E6C19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«задовільно» = 1,2 – 1,4 бали;</w:t>
            </w:r>
          </w:p>
          <w:p w14:paraId="509D93CB" w14:textId="6D72744F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ab/>
              <w:t>«незадовільно» = 0 балів.</w:t>
            </w:r>
          </w:p>
          <w:p w14:paraId="483BB880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  <w:t>2) написання модульної контрольної роботи:</w:t>
            </w:r>
          </w:p>
          <w:p w14:paraId="3621D39A" w14:textId="77777777" w:rsidR="00783828" w:rsidRPr="00534939" w:rsidRDefault="00783828" w:rsidP="00EE0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34939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>«відмінно» = 47 – 52 балів;</w:t>
            </w:r>
          </w:p>
          <w:p w14:paraId="4ABF9143" w14:textId="77777777" w:rsidR="00783828" w:rsidRPr="00534939" w:rsidRDefault="00783828" w:rsidP="00EE0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34939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>«добре» = 39 – 46 балів;</w:t>
            </w:r>
          </w:p>
          <w:p w14:paraId="32349AC5" w14:textId="77777777" w:rsidR="00783828" w:rsidRPr="00534939" w:rsidRDefault="00783828" w:rsidP="00EE0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</w:pPr>
            <w:r w:rsidRPr="00534939">
              <w:rPr>
                <w:rFonts w:ascii="Calibri" w:hAnsi="Calibri"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 «задовільно» = 31 – 38 балів;</w:t>
            </w:r>
          </w:p>
          <w:p w14:paraId="272252D5" w14:textId="77777777" w:rsidR="00783828" w:rsidRPr="00534939" w:rsidRDefault="00783828" w:rsidP="00EE0822">
            <w:pPr>
              <w:jc w:val="both"/>
              <w:rPr>
                <w:rFonts w:asciiTheme="minorHAnsi" w:hAnsiTheme="minorHAnsi"/>
                <w:iCs/>
                <w:color w:val="4F81BD" w:themeColor="accent1"/>
                <w:sz w:val="24"/>
                <w:szCs w:val="24"/>
              </w:rPr>
            </w:pPr>
            <w:r w:rsidRPr="00534939">
              <w:rPr>
                <w:rFonts w:cs="Calibri"/>
                <w:color w:val="4F81BD" w:themeColor="accent1"/>
                <w:sz w:val="24"/>
                <w:szCs w:val="24"/>
                <w:u w:color="000000"/>
              </w:rPr>
              <w:tab/>
              <w:t xml:space="preserve"> «незадовільно» = 0 балів.</w:t>
            </w:r>
          </w:p>
        </w:tc>
      </w:tr>
    </w:tbl>
    <w:p w14:paraId="59B21B74" w14:textId="77777777" w:rsidR="00783828" w:rsidRDefault="00783828" w:rsidP="0078382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20D4067C" w14:textId="77777777" w:rsidR="00783828" w:rsidRDefault="00783828" w:rsidP="00783828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0109989F" w14:textId="77777777" w:rsidR="00783828" w:rsidRPr="00043338" w:rsidRDefault="00783828" w:rsidP="00783828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6830A982" w14:textId="77777777" w:rsidR="00783828" w:rsidRPr="00043338" w:rsidRDefault="00783828" w:rsidP="00783828">
      <w:pPr>
        <w:pStyle w:val="af5"/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043338">
        <w:rPr>
          <w:rFonts w:asciiTheme="minorHAnsi" w:hAnsiTheme="minorHAnsi" w:cstheme="minorHAnsi"/>
          <w:b/>
          <w:i/>
          <w:sz w:val="24"/>
          <w:szCs w:val="24"/>
        </w:rPr>
        <w:t>Основні критерії оцінювання роботи студентів</w:t>
      </w:r>
    </w:p>
    <w:p w14:paraId="2DE3BE57" w14:textId="77777777" w:rsidR="00783828" w:rsidRPr="00043338" w:rsidRDefault="00783828" w:rsidP="007838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1. Робота на практичних заняттях </w:t>
      </w:r>
    </w:p>
    <w:p w14:paraId="1509D3F1" w14:textId="77777777" w:rsidR="00783828" w:rsidRPr="007F1065" w:rsidRDefault="00783828" w:rsidP="00783828">
      <w:pPr>
        <w:spacing w:line="240" w:lineRule="auto"/>
        <w:jc w:val="both"/>
        <w:rPr>
          <w:rFonts w:cs="Calibri"/>
          <w:sz w:val="24"/>
          <w:szCs w:val="24"/>
        </w:rPr>
      </w:pPr>
      <w:r w:rsidRPr="00BA6B2F">
        <w:rPr>
          <w:rFonts w:cs="Calibri"/>
          <w:b/>
          <w:bCs/>
          <w:sz w:val="24"/>
          <w:szCs w:val="24"/>
        </w:rPr>
        <w:t xml:space="preserve">Ваговий бал – </w:t>
      </w:r>
      <w:r>
        <w:rPr>
          <w:rFonts w:cs="Calibri"/>
          <w:b/>
          <w:bCs/>
          <w:sz w:val="24"/>
          <w:szCs w:val="24"/>
        </w:rPr>
        <w:t>2</w:t>
      </w:r>
      <w:r w:rsidRPr="00BA6B2F">
        <w:rPr>
          <w:rFonts w:cs="Calibri"/>
          <w:b/>
          <w:bCs/>
          <w:sz w:val="24"/>
          <w:szCs w:val="24"/>
        </w:rPr>
        <w:t>,</w:t>
      </w:r>
      <w:r w:rsidRPr="00BA6B2F">
        <w:rPr>
          <w:rFonts w:cs="Calibri"/>
          <w:sz w:val="24"/>
          <w:szCs w:val="24"/>
        </w:rPr>
        <w:t xml:space="preserve"> максимальна кількість балів </w:t>
      </w:r>
      <w:r>
        <w:rPr>
          <w:rFonts w:cs="Calibri"/>
          <w:sz w:val="24"/>
          <w:szCs w:val="24"/>
        </w:rPr>
        <w:t>за практичні заняття</w:t>
      </w:r>
      <w:r w:rsidRPr="00BA6B2F">
        <w:rPr>
          <w:rFonts w:cs="Calibri"/>
          <w:sz w:val="24"/>
          <w:szCs w:val="24"/>
        </w:rPr>
        <w:t xml:space="preserve"> становить </w:t>
      </w:r>
      <w:r>
        <w:rPr>
          <w:rFonts w:cs="Calibri"/>
          <w:sz w:val="24"/>
          <w:szCs w:val="24"/>
        </w:rPr>
        <w:t>2</w:t>
      </w:r>
      <w:r w:rsidRPr="00BA6B2F">
        <w:rPr>
          <w:rFonts w:cs="Calibri"/>
          <w:sz w:val="24"/>
          <w:szCs w:val="24"/>
        </w:rPr>
        <w:t>х2</w:t>
      </w:r>
      <w:r>
        <w:rPr>
          <w:rFonts w:cs="Calibri"/>
          <w:sz w:val="24"/>
          <w:szCs w:val="24"/>
        </w:rPr>
        <w:t>4</w:t>
      </w:r>
      <w:r w:rsidRPr="00BA6B2F">
        <w:rPr>
          <w:rFonts w:cs="Calibri"/>
          <w:sz w:val="24"/>
          <w:szCs w:val="24"/>
        </w:rPr>
        <w:t xml:space="preserve">= </w:t>
      </w:r>
      <w:r>
        <w:rPr>
          <w:rFonts w:cs="Calibri"/>
          <w:sz w:val="24"/>
          <w:szCs w:val="24"/>
        </w:rPr>
        <w:t>48</w:t>
      </w:r>
      <w:r w:rsidRPr="00BA6B2F">
        <w:rPr>
          <w:rFonts w:cs="Calibri"/>
          <w:sz w:val="24"/>
          <w:szCs w:val="24"/>
        </w:rPr>
        <w:t xml:space="preserve"> бал</w:t>
      </w:r>
      <w:r>
        <w:rPr>
          <w:rFonts w:cs="Calibri"/>
          <w:sz w:val="24"/>
          <w:szCs w:val="24"/>
        </w:rPr>
        <w:t>ів</w:t>
      </w:r>
      <w:r w:rsidRPr="00BA6B2F">
        <w:rPr>
          <w:rFonts w:cs="Calibri"/>
          <w:sz w:val="24"/>
          <w:szCs w:val="24"/>
        </w:rPr>
        <w:t>.</w:t>
      </w:r>
    </w:p>
    <w:p w14:paraId="35149134" w14:textId="77777777" w:rsidR="00783828" w:rsidRPr="00B97015" w:rsidRDefault="00783828" w:rsidP="00783828">
      <w:pPr>
        <w:spacing w:line="240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B97015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Критерії оцінювання:</w:t>
      </w:r>
    </w:p>
    <w:p w14:paraId="71134AC2" w14:textId="77777777" w:rsidR="00783828" w:rsidRPr="00B97015" w:rsidRDefault="00783828" w:rsidP="00783828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«відмінно» 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>(1,8 - 2 бали): активна робота на заняттях, виконання всіх домашніх завдань на високому рівні, високий рівень виконання проектів, високий рівень сформованості навичок та умінь (високі оцінки за читання, говоріння, аудіювання та письмо);</w:t>
      </w:r>
    </w:p>
    <w:p w14:paraId="0C27F0A3" w14:textId="77777777" w:rsidR="00783828" w:rsidRPr="00B97015" w:rsidRDefault="00783828" w:rsidP="00783828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«добре» </w:t>
      </w:r>
      <w:r w:rsidRPr="00B97015">
        <w:rPr>
          <w:rFonts w:asciiTheme="minorHAnsi" w:hAnsiTheme="minorHAnsi" w:cstheme="minorHAnsi"/>
          <w:sz w:val="24"/>
          <w:szCs w:val="24"/>
          <w:lang w:val="ru-RU" w:eastAsia="ru-RU"/>
        </w:rPr>
        <w:t>(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>1</w:t>
      </w:r>
      <w:r w:rsidRPr="00B97015">
        <w:rPr>
          <w:rFonts w:asciiTheme="minorHAnsi" w:hAnsiTheme="minorHAnsi" w:cstheme="minorHAnsi"/>
          <w:sz w:val="24"/>
          <w:szCs w:val="24"/>
          <w:lang w:val="ru-RU" w:eastAsia="ru-RU"/>
        </w:rPr>
        <w:t>,5 – 1,7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 бали)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: досить активна робота на заняттях, виконання всіх домашніх завдань на належному рівні, належний рівень виконання проектів, достатній рівень сформованості навичок та умінь (добрі оцінки за читання, говоріння, аудіювання та письмо);</w:t>
      </w:r>
    </w:p>
    <w:p w14:paraId="73474FF0" w14:textId="77777777" w:rsidR="00783828" w:rsidRPr="00B97015" w:rsidRDefault="00783828" w:rsidP="00783828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«задовільно» 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>(1,2 – 1,4 бали)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: періодично досить активна робота на заняттях, виконання 50% домашніх завдань на достатньому, а інших 50%--задовільному рівні, задовільний рівень виконання проектів, задовільний рівень сформованості навичок та умінь (задовільні оцінки з читання, говоріння, аудіювання та письма);</w:t>
      </w:r>
    </w:p>
    <w:p w14:paraId="11D2A945" w14:textId="77777777" w:rsidR="00783828" w:rsidRPr="00B97015" w:rsidRDefault="00783828" w:rsidP="00783828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«незадовільно» (</w:t>
      </w:r>
      <w:r w:rsidRPr="00B97015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0 балів):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повна невідповідність вимогам при виконанні завдань або їх невиконання.</w:t>
      </w:r>
    </w:p>
    <w:p w14:paraId="59B471F0" w14:textId="77777777" w:rsidR="00783828" w:rsidRDefault="00783828" w:rsidP="007838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14:paraId="7A83F507" w14:textId="77777777" w:rsidR="00783828" w:rsidRPr="00043338" w:rsidRDefault="00783828" w:rsidP="007838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D22049">
        <w:rPr>
          <w:rFonts w:asciiTheme="minorHAnsi" w:hAnsiTheme="minorHAnsi" w:cstheme="minorHAnsi"/>
          <w:b/>
          <w:sz w:val="24"/>
          <w:szCs w:val="24"/>
          <w:u w:val="single"/>
          <w:lang w:val="ru-RU" w:eastAsia="ru-RU"/>
        </w:rPr>
        <w:t>2</w:t>
      </w:r>
      <w:r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Написання</w:t>
      </w:r>
      <w:r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 модульної контрольної роботи</w:t>
      </w:r>
    </w:p>
    <w:p w14:paraId="335BFC83" w14:textId="77777777" w:rsidR="00783828" w:rsidRPr="00BA6B2F" w:rsidRDefault="00783828" w:rsidP="00783828">
      <w:pPr>
        <w:spacing w:line="240" w:lineRule="auto"/>
        <w:jc w:val="both"/>
        <w:rPr>
          <w:rFonts w:cs="Calibri"/>
          <w:sz w:val="24"/>
          <w:szCs w:val="24"/>
        </w:rPr>
      </w:pPr>
      <w:r w:rsidRPr="00BA6B2F">
        <w:rPr>
          <w:rFonts w:cs="Calibri"/>
          <w:b/>
          <w:bCs/>
          <w:sz w:val="24"/>
          <w:szCs w:val="24"/>
        </w:rPr>
        <w:t>Ваговий бал –</w:t>
      </w:r>
      <w:r>
        <w:rPr>
          <w:rFonts w:cs="Calibri"/>
          <w:b/>
          <w:bCs/>
          <w:sz w:val="24"/>
          <w:szCs w:val="24"/>
        </w:rPr>
        <w:t xml:space="preserve"> 52</w:t>
      </w:r>
      <w:r w:rsidRPr="00BA6B2F">
        <w:rPr>
          <w:rFonts w:cs="Calibri"/>
          <w:b/>
          <w:bCs/>
          <w:sz w:val="24"/>
          <w:szCs w:val="24"/>
        </w:rPr>
        <w:t>,</w:t>
      </w:r>
      <w:r w:rsidRPr="00BA6B2F">
        <w:rPr>
          <w:rFonts w:cs="Calibri"/>
          <w:sz w:val="24"/>
          <w:szCs w:val="24"/>
        </w:rPr>
        <w:t xml:space="preserve"> максимальна кількість балів за модульну контрольну роботу становить </w:t>
      </w:r>
      <w:r>
        <w:rPr>
          <w:rFonts w:cs="Calibri"/>
          <w:sz w:val="24"/>
          <w:szCs w:val="24"/>
        </w:rPr>
        <w:t>52</w:t>
      </w:r>
      <w:r w:rsidRPr="00BA6B2F">
        <w:rPr>
          <w:rFonts w:cs="Calibri"/>
          <w:sz w:val="24"/>
          <w:szCs w:val="24"/>
        </w:rPr>
        <w:t>х1=</w:t>
      </w:r>
      <w:r>
        <w:rPr>
          <w:rFonts w:cs="Calibri"/>
          <w:sz w:val="24"/>
          <w:szCs w:val="24"/>
        </w:rPr>
        <w:t>52</w:t>
      </w:r>
      <w:r w:rsidRPr="00BA6B2F">
        <w:rPr>
          <w:rFonts w:cs="Calibri"/>
          <w:sz w:val="24"/>
          <w:szCs w:val="24"/>
        </w:rPr>
        <w:t xml:space="preserve"> балів.</w:t>
      </w:r>
    </w:p>
    <w:p w14:paraId="6AF307E0" w14:textId="77777777" w:rsidR="00783828" w:rsidRPr="00043338" w:rsidRDefault="00783828" w:rsidP="00783828">
      <w:pPr>
        <w:spacing w:line="240" w:lineRule="auto"/>
        <w:ind w:left="54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4333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Критерії оцінювання </w:t>
      </w:r>
      <w:r w:rsidRPr="00043338">
        <w:rPr>
          <w:rFonts w:asciiTheme="minorHAnsi" w:hAnsiTheme="minorHAnsi" w:cstheme="minorHAnsi"/>
          <w:b/>
          <w:sz w:val="24"/>
          <w:szCs w:val="24"/>
          <w:lang w:eastAsia="ru-RU"/>
        </w:rPr>
        <w:t>МКР</w:t>
      </w:r>
      <w:r w:rsidRPr="00043338">
        <w:rPr>
          <w:rFonts w:asciiTheme="minorHAnsi" w:hAnsiTheme="minorHAnsi" w:cstheme="minorHAnsi"/>
          <w:sz w:val="24"/>
          <w:szCs w:val="24"/>
          <w:lang w:eastAsia="ru-RU"/>
        </w:rPr>
        <w:t>:</w:t>
      </w:r>
    </w:p>
    <w:p w14:paraId="088217DC" w14:textId="77777777" w:rsidR="00783828" w:rsidRPr="00B97015" w:rsidRDefault="00783828" w:rsidP="00783828">
      <w:pPr>
        <w:pStyle w:val="af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97015">
        <w:rPr>
          <w:rFonts w:cs="Calibri"/>
          <w:b/>
          <w:bCs/>
          <w:sz w:val="24"/>
          <w:szCs w:val="24"/>
        </w:rPr>
        <w:lastRenderedPageBreak/>
        <w:t>«відмінно»</w:t>
      </w:r>
      <w:r w:rsidRPr="00B97015">
        <w:rPr>
          <w:rFonts w:cs="Calibri"/>
          <w:sz w:val="24"/>
          <w:szCs w:val="24"/>
        </w:rPr>
        <w:t xml:space="preserve"> (</w:t>
      </w:r>
      <w:r w:rsidRPr="00B97015">
        <w:rPr>
          <w:rFonts w:cs="Calibri"/>
          <w:sz w:val="24"/>
          <w:szCs w:val="24"/>
          <w:u w:color="000000"/>
        </w:rPr>
        <w:t>47 – 52 бали</w:t>
      </w:r>
      <w:r w:rsidRPr="00B97015">
        <w:rPr>
          <w:rFonts w:cs="Calibri"/>
          <w:sz w:val="24"/>
          <w:szCs w:val="24"/>
        </w:rPr>
        <w:t>): коректне виконання всіх завдань, що демонструє глибоке розуміння предмету вивчення й повну сформованість фахових компетентностей за відповідним освітнім компонентом, зазначених у п. 1 цього силабусу (виконання всіх завдань модульної контрольної роботи обсягом не менше 90 % коректної інформації);</w:t>
      </w:r>
    </w:p>
    <w:p w14:paraId="01DA1397" w14:textId="77777777" w:rsidR="00783828" w:rsidRPr="00B97015" w:rsidRDefault="00783828" w:rsidP="00783828">
      <w:pPr>
        <w:pStyle w:val="af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97015">
        <w:rPr>
          <w:rFonts w:cs="Calibri"/>
          <w:b/>
          <w:bCs/>
          <w:sz w:val="24"/>
          <w:szCs w:val="24"/>
        </w:rPr>
        <w:t>«добре»</w:t>
      </w:r>
      <w:r w:rsidRPr="00B97015">
        <w:rPr>
          <w:rFonts w:cs="Calibri"/>
          <w:sz w:val="24"/>
          <w:szCs w:val="24"/>
        </w:rPr>
        <w:t xml:space="preserve"> (</w:t>
      </w:r>
      <w:r w:rsidRPr="00B97015">
        <w:rPr>
          <w:rFonts w:cs="Calibri"/>
          <w:sz w:val="24"/>
          <w:szCs w:val="24"/>
          <w:u w:color="000000"/>
        </w:rPr>
        <w:t>39 – 46 балів</w:t>
      </w:r>
      <w:r w:rsidRPr="00B97015">
        <w:rPr>
          <w:rFonts w:cs="Calibri"/>
          <w:sz w:val="24"/>
          <w:szCs w:val="24"/>
        </w:rPr>
        <w:t>): виконання всіх завдань з деякими помилками та/або неточностями,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(не менше 75% потрібної інформації);</w:t>
      </w:r>
    </w:p>
    <w:p w14:paraId="262E31F8" w14:textId="77777777" w:rsidR="00783828" w:rsidRPr="00B97015" w:rsidRDefault="00783828" w:rsidP="00783828">
      <w:pPr>
        <w:pStyle w:val="af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97015">
        <w:rPr>
          <w:rFonts w:cs="Calibri"/>
          <w:b/>
          <w:bCs/>
          <w:sz w:val="24"/>
          <w:szCs w:val="24"/>
        </w:rPr>
        <w:t>«задовільно»</w:t>
      </w:r>
      <w:r w:rsidRPr="00B97015">
        <w:rPr>
          <w:rFonts w:cs="Calibri"/>
          <w:sz w:val="24"/>
          <w:szCs w:val="24"/>
        </w:rPr>
        <w:t xml:space="preserve"> (</w:t>
      </w:r>
      <w:r w:rsidRPr="00B97015">
        <w:rPr>
          <w:rFonts w:cs="Calibri"/>
          <w:sz w:val="24"/>
          <w:szCs w:val="24"/>
          <w:u w:color="000000"/>
        </w:rPr>
        <w:t>31 – 38 балів</w:t>
      </w:r>
      <w:r w:rsidRPr="00B97015">
        <w:rPr>
          <w:rFonts w:cs="Calibri"/>
          <w:sz w:val="24"/>
          <w:szCs w:val="24"/>
        </w:rPr>
        <w:t>): неповне виконання завдань модульної контрольної роботи з низкою помилок та/або неточностей, при якому студент демонструє фрагментарні знання з дисципліни виконання всіх завдань (не менше 60% потрібної інформації);</w:t>
      </w:r>
    </w:p>
    <w:p w14:paraId="7DAD1B35" w14:textId="1B32D61D" w:rsidR="00783828" w:rsidRPr="00783828" w:rsidRDefault="00783828" w:rsidP="00783828">
      <w:pPr>
        <w:pStyle w:val="af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97015">
        <w:rPr>
          <w:rFonts w:cs="Calibri"/>
          <w:b/>
          <w:bCs/>
          <w:sz w:val="24"/>
          <w:szCs w:val="24"/>
        </w:rPr>
        <w:t>«незадовільно»</w:t>
      </w:r>
      <w:r w:rsidRPr="00B97015">
        <w:rPr>
          <w:rFonts w:cs="Calibri"/>
          <w:sz w:val="24"/>
          <w:szCs w:val="24"/>
        </w:rPr>
        <w:t xml:space="preserve"> (0 балів): незадовільне виконання завдань, що свідчить про недостатню сформованість передбачених фахових компетентностей, знань і вмінь (менше 60% потрібної інформації) або невиконання завдання.</w:t>
      </w:r>
    </w:p>
    <w:p w14:paraId="74F9C566" w14:textId="77777777" w:rsidR="00783828" w:rsidRDefault="00783828" w:rsidP="007838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16D1B7" w14:textId="77777777" w:rsidR="00783828" w:rsidRPr="00BA6B2F" w:rsidRDefault="00783828" w:rsidP="00783828">
      <w:pPr>
        <w:spacing w:line="240" w:lineRule="auto"/>
        <w:ind w:firstLine="720"/>
        <w:jc w:val="both"/>
        <w:rPr>
          <w:rFonts w:cs="Calibri"/>
          <w:sz w:val="24"/>
          <w:szCs w:val="24"/>
        </w:rPr>
      </w:pPr>
      <w:r w:rsidRPr="00BA6B2F">
        <w:rPr>
          <w:rFonts w:cs="Calibri"/>
          <w:sz w:val="24"/>
          <w:szCs w:val="24"/>
        </w:rPr>
        <w:t>Результати поточного контролю оголошуються кожному студенту окремо у присутності або в дистанційній формі (електронною поштою або через Telegram/Viber/ WhatsApp) і обов’язково проставляються викладачем в Електронному кампусі в модулі «Поточний контроль».</w:t>
      </w:r>
    </w:p>
    <w:p w14:paraId="62AA6395" w14:textId="77777777" w:rsidR="00CF3729" w:rsidRPr="00347963" w:rsidRDefault="00CF3729" w:rsidP="00071855">
      <w:pPr>
        <w:spacing w:after="0"/>
        <w:ind w:firstLine="360"/>
        <w:jc w:val="both"/>
        <w:rPr>
          <w:rFonts w:cs="Calibri"/>
          <w:sz w:val="24"/>
          <w:szCs w:val="24"/>
          <w:lang w:eastAsia="en-GB"/>
        </w:rPr>
      </w:pPr>
      <w:r w:rsidRPr="00071855">
        <w:rPr>
          <w:i/>
          <w:sz w:val="24"/>
          <w:szCs w:val="24"/>
        </w:rPr>
        <w:t>Календарний контроль</w:t>
      </w:r>
      <w:r w:rsidRPr="00071855">
        <w:rPr>
          <w:iCs/>
          <w:sz w:val="24"/>
          <w:szCs w:val="24"/>
        </w:rPr>
        <w:t xml:space="preserve"> провадиться на 7-8 та 14-15 тижнях</w:t>
      </w:r>
      <w:r>
        <w:rPr>
          <w:iCs/>
          <w:sz w:val="24"/>
          <w:szCs w:val="24"/>
          <w:lang w:val="en-GB"/>
        </w:rPr>
        <w:t> </w:t>
      </w:r>
      <w:r w:rsidRPr="00071855">
        <w:rPr>
          <w:iCs/>
          <w:sz w:val="24"/>
          <w:szCs w:val="24"/>
        </w:rPr>
        <w:t>весняного семестру як моніторинг поточного</w:t>
      </w:r>
      <w:r w:rsidRPr="00347963">
        <w:rPr>
          <w:rFonts w:cs="Calibri"/>
          <w:sz w:val="24"/>
          <w:szCs w:val="24"/>
          <w:lang w:eastAsia="en-GB"/>
        </w:rPr>
        <w:t xml:space="preserve"> стану виконання вимог силабусу здобувачем вищої освіти. Для отримання позитивної оцінки з календарного контролю поточний рейтинг здобувача повинен становити не менше 50% від максимально можливого на час проведення цього контролю.</w:t>
      </w:r>
    </w:p>
    <w:p w14:paraId="3DBB463D" w14:textId="77777777" w:rsidR="00CF3729" w:rsidRPr="00071855" w:rsidRDefault="00CF3729" w:rsidP="00071855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2516"/>
        <w:gridCol w:w="2693"/>
        <w:gridCol w:w="2410"/>
      </w:tblGrid>
      <w:tr w:rsidR="00CF3729" w:rsidRPr="00071855" w14:paraId="2BF2CD01" w14:textId="77777777" w:rsidTr="00DD786D">
        <w:trPr>
          <w:trHeight w:val="560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54825658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Критерій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737530D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І календарний контроль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079CE7A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ІІ  календарний контроль</w:t>
            </w:r>
          </w:p>
        </w:tc>
      </w:tr>
      <w:tr w:rsidR="00CF3729" w:rsidRPr="00071855" w14:paraId="4B44D2A1" w14:textId="77777777" w:rsidTr="00DD786D">
        <w:trPr>
          <w:trHeight w:val="477"/>
        </w:trPr>
        <w:tc>
          <w:tcPr>
            <w:tcW w:w="4219" w:type="dxa"/>
            <w:gridSpan w:val="2"/>
            <w:vAlign w:val="center"/>
          </w:tcPr>
          <w:p w14:paraId="1CAF5910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Термін календарного контролю</w:t>
            </w:r>
          </w:p>
        </w:tc>
        <w:tc>
          <w:tcPr>
            <w:tcW w:w="2693" w:type="dxa"/>
            <w:vAlign w:val="center"/>
          </w:tcPr>
          <w:p w14:paraId="0DF8690C" w14:textId="5CCA8A2C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8-ий тиждень</w:t>
            </w:r>
          </w:p>
        </w:tc>
        <w:tc>
          <w:tcPr>
            <w:tcW w:w="2410" w:type="dxa"/>
            <w:vAlign w:val="center"/>
          </w:tcPr>
          <w:p w14:paraId="0DE2A79C" w14:textId="304C1066" w:rsidR="00CF3729" w:rsidRPr="00B9560E" w:rsidRDefault="00B86FDB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 w:rsidR="00CF3729" w:rsidRPr="00B9560E">
              <w:rPr>
                <w:rFonts w:cs="Calibri"/>
                <w:sz w:val="24"/>
                <w:szCs w:val="24"/>
              </w:rPr>
              <w:t>-ий тиждень</w:t>
            </w:r>
          </w:p>
        </w:tc>
      </w:tr>
      <w:tr w:rsidR="00CF3729" w:rsidRPr="00071855" w14:paraId="2210C6DC" w14:textId="77777777" w:rsidTr="00DD786D">
        <w:trPr>
          <w:trHeight w:val="406"/>
        </w:trPr>
        <w:tc>
          <w:tcPr>
            <w:tcW w:w="1703" w:type="dxa"/>
            <w:vAlign w:val="center"/>
          </w:tcPr>
          <w:p w14:paraId="2A5144DA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2516" w:type="dxa"/>
            <w:vAlign w:val="center"/>
          </w:tcPr>
          <w:p w14:paraId="0ACB3B49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Поточний рейтинг</w:t>
            </w:r>
          </w:p>
        </w:tc>
        <w:tc>
          <w:tcPr>
            <w:tcW w:w="2693" w:type="dxa"/>
            <w:vAlign w:val="center"/>
          </w:tcPr>
          <w:p w14:paraId="31AE1C10" w14:textId="77777777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≥ 10 балів</w:t>
            </w:r>
          </w:p>
        </w:tc>
        <w:tc>
          <w:tcPr>
            <w:tcW w:w="2410" w:type="dxa"/>
            <w:vAlign w:val="center"/>
          </w:tcPr>
          <w:p w14:paraId="7F7762A8" w14:textId="37FA377E" w:rsidR="00CF3729" w:rsidRPr="00B9560E" w:rsidRDefault="00CF3729" w:rsidP="000718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0E">
              <w:rPr>
                <w:rFonts w:cs="Calibri"/>
                <w:sz w:val="24"/>
                <w:szCs w:val="24"/>
              </w:rPr>
              <w:t>≥ 2</w:t>
            </w:r>
            <w:r w:rsidR="00E7796A">
              <w:rPr>
                <w:rFonts w:cs="Calibri"/>
                <w:sz w:val="24"/>
                <w:szCs w:val="24"/>
              </w:rPr>
              <w:t>1</w:t>
            </w:r>
            <w:r w:rsidRPr="00B9560E">
              <w:rPr>
                <w:rFonts w:cs="Calibri"/>
                <w:sz w:val="24"/>
                <w:szCs w:val="24"/>
              </w:rPr>
              <w:t xml:space="preserve"> бали</w:t>
            </w:r>
          </w:p>
        </w:tc>
      </w:tr>
    </w:tbl>
    <w:p w14:paraId="78A9BB43" w14:textId="77777777" w:rsidR="00CF3729" w:rsidRPr="005B5D3C" w:rsidRDefault="00CF3729" w:rsidP="00347963">
      <w:pPr>
        <w:spacing w:line="240" w:lineRule="auto"/>
        <w:jc w:val="both"/>
        <w:rPr>
          <w:i/>
          <w:sz w:val="24"/>
          <w:szCs w:val="24"/>
        </w:rPr>
      </w:pPr>
    </w:p>
    <w:p w14:paraId="2281F546" w14:textId="65A25729" w:rsidR="00CF3729" w:rsidRDefault="00CF3729" w:rsidP="00F5698A">
      <w:pPr>
        <w:spacing w:after="0"/>
        <w:ind w:firstLine="425"/>
        <w:jc w:val="both"/>
        <w:rPr>
          <w:iCs/>
          <w:sz w:val="24"/>
          <w:szCs w:val="24"/>
        </w:rPr>
      </w:pPr>
      <w:r w:rsidRPr="0023533A">
        <w:rPr>
          <w:i/>
          <w:sz w:val="24"/>
          <w:szCs w:val="24"/>
        </w:rPr>
        <w:t>Семестровий контроль</w:t>
      </w:r>
      <w:r w:rsidR="00F5698A">
        <w:rPr>
          <w:i/>
          <w:sz w:val="24"/>
          <w:szCs w:val="24"/>
        </w:rPr>
        <w:t xml:space="preserve"> </w:t>
      </w:r>
      <w:r w:rsidRPr="005B5D3C">
        <w:rPr>
          <w:iCs/>
          <w:sz w:val="24"/>
          <w:szCs w:val="24"/>
        </w:rPr>
        <w:t>у формі заліку проводиться на останньому занятті з освітнього компонента. Здобувач отримує позитивну залікову оцінку за результатами його роботи протягом семестру, якщо у підсумку він набрав не менше 60 балів та виконав умови допуску до семестрового контролю.</w:t>
      </w:r>
    </w:p>
    <w:p w14:paraId="6EAB42B0" w14:textId="77777777" w:rsidR="00CF3729" w:rsidRDefault="00CF3729" w:rsidP="00F5698A">
      <w:pPr>
        <w:spacing w:after="0"/>
        <w:ind w:firstLine="425"/>
        <w:jc w:val="both"/>
        <w:rPr>
          <w:iCs/>
          <w:sz w:val="24"/>
          <w:szCs w:val="24"/>
        </w:rPr>
      </w:pPr>
      <w:r w:rsidRPr="005B5D3C">
        <w:rPr>
          <w:i/>
          <w:sz w:val="24"/>
          <w:szCs w:val="24"/>
        </w:rPr>
        <w:t xml:space="preserve">Умовою допуску до семестрового контролю </w:t>
      </w:r>
      <w:r w:rsidRPr="005B5D3C">
        <w:rPr>
          <w:iCs/>
          <w:sz w:val="24"/>
          <w:szCs w:val="24"/>
        </w:rPr>
        <w:t>є позитивн</w:t>
      </w:r>
      <w:r>
        <w:rPr>
          <w:iCs/>
          <w:sz w:val="24"/>
          <w:szCs w:val="24"/>
        </w:rPr>
        <w:t xml:space="preserve">а </w:t>
      </w:r>
      <w:r w:rsidRPr="005B5D3C">
        <w:rPr>
          <w:iCs/>
          <w:sz w:val="24"/>
          <w:szCs w:val="24"/>
        </w:rPr>
        <w:t>оцінк</w:t>
      </w:r>
      <w:r>
        <w:rPr>
          <w:iCs/>
          <w:sz w:val="24"/>
          <w:szCs w:val="24"/>
        </w:rPr>
        <w:t>а</w:t>
      </w:r>
      <w:r w:rsidRPr="005B5D3C">
        <w:rPr>
          <w:iCs/>
          <w:sz w:val="24"/>
          <w:szCs w:val="24"/>
        </w:rPr>
        <w:t xml:space="preserve"> з модульної контрольної роботи (</w:t>
      </w:r>
      <w:r w:rsidRPr="005B5D3C">
        <w:rPr>
          <w:rFonts w:cs="Calibri"/>
          <w:iCs/>
          <w:sz w:val="24"/>
          <w:szCs w:val="24"/>
        </w:rPr>
        <w:t>≥ 30 балів</w:t>
      </w:r>
      <w:r w:rsidRPr="005B5D3C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. </w:t>
      </w:r>
    </w:p>
    <w:p w14:paraId="3B2A45FC" w14:textId="77777777" w:rsidR="00CF3729" w:rsidRDefault="00CF3729" w:rsidP="00F5698A">
      <w:pPr>
        <w:spacing w:after="0"/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Студент виконує залікову контрольну роботу, якщо а) він виконав умови допуску до заліку, але його підсумковий рейтинг за семестр нижчий за 60 балів; б) він хоче підвищити поточну оцінку з освітнього компонента. </w:t>
      </w:r>
    </w:p>
    <w:p w14:paraId="5FCBABB0" w14:textId="1FF6AAF8" w:rsidR="00CF3729" w:rsidRDefault="00CF3729" w:rsidP="00F5698A">
      <w:pPr>
        <w:pStyle w:val="af"/>
        <w:spacing w:after="0"/>
        <w:ind w:left="0" w:firstLine="426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Якщо здобувач виконує залікову контрольну, його попередній рейтинг скасовується і він отримує остаточну оцінку за її результатами.</w:t>
      </w:r>
      <w:r w:rsidR="00F5698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Залікова контрольна робота оцінюється у 100 балів і містить завдання за темами освітнього компонента, прописаними у п. 5 цього силабусу. </w:t>
      </w:r>
    </w:p>
    <w:p w14:paraId="2AE865F9" w14:textId="502939FB" w:rsidR="00883F82" w:rsidRPr="00010EC4" w:rsidRDefault="00883F82" w:rsidP="00010EC4">
      <w:pPr>
        <w:spacing w:after="0"/>
        <w:ind w:firstLine="426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lastRenderedPageBreak/>
        <w:t xml:space="preserve">Залікова </w:t>
      </w:r>
      <w:r w:rsidR="00010EC4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 xml:space="preserve">контрольна </w:t>
      </w: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>робота</w:t>
      </w:r>
      <w:r w:rsidR="00010EC4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 xml:space="preserve">. 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Ваговий бал залікової письмової роботи оцінюється у </w:t>
      </w:r>
      <w:r w:rsidRPr="00883F82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100 балів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. Вона проводиться у письмовій формі, складається з відповіді на теоретичне питання та трьох практичних завдань. Відповіді на теоретичні питання за розділами 1-4 розділів. </w:t>
      </w:r>
    </w:p>
    <w:p w14:paraId="309CC56B" w14:textId="73C1C6AB" w:rsidR="00883F82" w:rsidRDefault="00883F82" w:rsidP="00010EC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Ваговий бал </w:t>
      </w: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>за теоретичне питання – 20 балів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 (кожна правильна відповідь </w:t>
      </w:r>
      <w:r w:rsidR="00DB0F42">
        <w:rPr>
          <w:rFonts w:asciiTheme="minorHAnsi" w:hAnsiTheme="minorHAnsi" w:cstheme="minorHAnsi"/>
          <w:sz w:val="24"/>
          <w:szCs w:val="24"/>
          <w:lang w:eastAsia="en-GB"/>
        </w:rPr>
        <w:t>на 4 питання оцінюється в</w:t>
      </w:r>
      <w:r w:rsidR="00900524" w:rsidRPr="00900524">
        <w:rPr>
          <w:rFonts w:asciiTheme="minorHAnsi" w:hAnsiTheme="minorHAnsi" w:cstheme="minorHAnsi"/>
          <w:sz w:val="24"/>
          <w:szCs w:val="24"/>
          <w:lang w:val="ru-RU" w:eastAsia="en-GB"/>
        </w:rPr>
        <w:t xml:space="preserve"> 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5 балів). Практичні завдання розподілено за формою матеріалу для аналізу риторичних стратегій (інформативна, мотивуюча, персуазивна), кожна стратегія реалізується тактиками демонстрації тези та лініями її доказу – диспозицією аргументів. </w:t>
      </w:r>
    </w:p>
    <w:p w14:paraId="1FDAC343" w14:textId="77777777" w:rsidR="00DB0F42" w:rsidRPr="00DB0F42" w:rsidRDefault="00DB0F42" w:rsidP="00DB0F42">
      <w:pPr>
        <w:spacing w:after="0"/>
        <w:ind w:firstLine="720"/>
        <w:jc w:val="both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DB0F42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Критерії оцінювання теоретичного завдання</w:t>
      </w:r>
    </w:p>
    <w:p w14:paraId="2681981D" w14:textId="77777777" w:rsidR="00DB0F42" w:rsidRDefault="00DB0F42" w:rsidP="00DB0F4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«відмінно» –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5 балів – повна відповідь на питання, логічний обґрунтований виклад теоретичного матеріалу, підкріплений влучними прикладами (</w:t>
      </w:r>
      <w:r w:rsidRPr="005B5D3C">
        <w:rPr>
          <w:rFonts w:asciiTheme="minorHAnsi" w:hAnsiTheme="minorHAnsi"/>
          <w:iCs/>
          <w:sz w:val="24"/>
          <w:szCs w:val="24"/>
        </w:rPr>
        <w:t>не менше 90% потрібної інформації)</w:t>
      </w:r>
      <w:r>
        <w:rPr>
          <w:rFonts w:asciiTheme="minorHAnsi" w:hAnsiTheme="minorHAnsi"/>
          <w:iCs/>
          <w:sz w:val="24"/>
          <w:szCs w:val="24"/>
        </w:rPr>
        <w:t>;</w:t>
      </w:r>
    </w:p>
    <w:p w14:paraId="54B561E8" w14:textId="77777777" w:rsidR="00DB0F42" w:rsidRDefault="00DB0F42" w:rsidP="00DB0F4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«добре» –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4 бали – досить повна відповідь на питання, логічний виклад значної частини теоретичного матеріалу, більшість положень підкріплені влучними прикладами (</w:t>
      </w:r>
      <w:r w:rsidRPr="005B5D3C">
        <w:rPr>
          <w:rFonts w:asciiTheme="minorHAnsi" w:hAnsiTheme="minorHAnsi"/>
          <w:iCs/>
          <w:sz w:val="24"/>
          <w:szCs w:val="24"/>
        </w:rPr>
        <w:t xml:space="preserve">не менше </w:t>
      </w:r>
      <w:r>
        <w:rPr>
          <w:rFonts w:asciiTheme="minorHAnsi" w:hAnsiTheme="minorHAnsi"/>
          <w:iCs/>
          <w:sz w:val="24"/>
          <w:szCs w:val="24"/>
        </w:rPr>
        <w:t>75</w:t>
      </w:r>
      <w:r w:rsidRPr="005B5D3C">
        <w:rPr>
          <w:rFonts w:asciiTheme="minorHAnsi" w:hAnsiTheme="minorHAnsi"/>
          <w:iCs/>
          <w:sz w:val="24"/>
          <w:szCs w:val="24"/>
        </w:rPr>
        <w:t>% потрібної інформації)</w:t>
      </w:r>
      <w:r>
        <w:rPr>
          <w:rFonts w:asciiTheme="minorHAnsi" w:hAnsiTheme="minorHAnsi"/>
          <w:iCs/>
          <w:sz w:val="24"/>
          <w:szCs w:val="24"/>
        </w:rPr>
        <w:t>;</w:t>
      </w:r>
    </w:p>
    <w:p w14:paraId="4D79E529" w14:textId="77777777" w:rsidR="00DB0F42" w:rsidRDefault="00DB0F42" w:rsidP="00DB0F4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«задовільно» –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3 бали – фрагментарна відповідь на питання, логічний виклад певної частини теоретичного матеріалу, деякі положень підкріплені влучними прикладами (</w:t>
      </w:r>
      <w:r w:rsidRPr="005B5D3C">
        <w:rPr>
          <w:rFonts w:asciiTheme="minorHAnsi" w:hAnsiTheme="minorHAnsi"/>
          <w:iCs/>
          <w:sz w:val="24"/>
          <w:szCs w:val="24"/>
        </w:rPr>
        <w:t xml:space="preserve">не менше </w:t>
      </w:r>
      <w:r>
        <w:rPr>
          <w:rFonts w:asciiTheme="minorHAnsi" w:hAnsiTheme="minorHAnsi"/>
          <w:iCs/>
          <w:sz w:val="24"/>
          <w:szCs w:val="24"/>
        </w:rPr>
        <w:t>60</w:t>
      </w:r>
      <w:r w:rsidRPr="005B5D3C">
        <w:rPr>
          <w:rFonts w:asciiTheme="minorHAnsi" w:hAnsiTheme="minorHAnsi"/>
          <w:iCs/>
          <w:sz w:val="24"/>
          <w:szCs w:val="24"/>
        </w:rPr>
        <w:t>% потрібної інформації)</w:t>
      </w:r>
      <w:r>
        <w:rPr>
          <w:rFonts w:asciiTheme="minorHAnsi" w:hAnsiTheme="minorHAnsi"/>
          <w:iCs/>
          <w:sz w:val="24"/>
          <w:szCs w:val="24"/>
        </w:rPr>
        <w:t>;</w:t>
      </w:r>
    </w:p>
    <w:p w14:paraId="5859349A" w14:textId="77777777" w:rsidR="00DB0F42" w:rsidRPr="00900524" w:rsidRDefault="00DB0F42" w:rsidP="00DB0F4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«незадовільно» – 0 балів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– відповідь відсутня; студент не може сформулювати та обґрунтувати відповідь на питання.</w:t>
      </w:r>
    </w:p>
    <w:p w14:paraId="7159DF5C" w14:textId="77777777" w:rsidR="00DB0F42" w:rsidRPr="00883F82" w:rsidRDefault="00DB0F42" w:rsidP="00010EC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94E6A0C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>Ваговий бал за практичне завдання – 80 балів.</w:t>
      </w:r>
    </w:p>
    <w:p w14:paraId="20470F79" w14:textId="0489C958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>Перше практичне завдання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 – </w:t>
      </w:r>
      <w:r w:rsidRPr="00883F82">
        <w:rPr>
          <w:rFonts w:asciiTheme="minorHAnsi" w:hAnsiTheme="minorHAnsi" w:cstheme="minorHAnsi"/>
          <w:sz w:val="24"/>
          <w:szCs w:val="24"/>
        </w:rPr>
        <w:t>створити комунікативний паспорт оратора на основі параметру вербально-семантичної наповненості його промов, виділити основні риторичні стратегії та мовні засоби їх актуалізації в промові. Discuss emotional-shifting fragments in the speech (such as the combination of general and personalized approaches).</w:t>
      </w:r>
      <w:r w:rsidRPr="00883F8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883F82">
        <w:rPr>
          <w:rFonts w:asciiTheme="minorHAnsi" w:hAnsiTheme="minorHAnsi" w:cstheme="minorHAnsi"/>
          <w:bCs/>
          <w:sz w:val="24"/>
          <w:szCs w:val="24"/>
          <w:lang w:eastAsia="en-GB"/>
        </w:rPr>
        <w:t>Ваговий бал за 1 практичне завдання – 40 балів.</w:t>
      </w:r>
    </w:p>
    <w:p w14:paraId="612968E0" w14:textId="77777777" w:rsidR="00883F82" w:rsidRPr="00883F82" w:rsidRDefault="00883F82" w:rsidP="00010EC4">
      <w:pPr>
        <w:spacing w:after="0"/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Критерії оцінювання 1 практичного завдання:</w:t>
      </w:r>
    </w:p>
    <w:p w14:paraId="0CA94400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«відмінно» 36 – 40 балів; точне виконання практичного завдання з опорою на теоретичні знання, повний дискурсивний аналіз відеоматеріалу</w:t>
      </w:r>
      <w:r w:rsidRPr="00883F82">
        <w:rPr>
          <w:rFonts w:asciiTheme="minorHAnsi" w:hAnsiTheme="minorHAnsi" w:cstheme="minorHAnsi"/>
          <w:sz w:val="24"/>
          <w:szCs w:val="24"/>
        </w:rPr>
        <w:t xml:space="preserve"> та створення комунікативного паспорту оратора на основі параметру вербально-семантичної наповненості його промов, правильно виділено основні риторичні стратегії та мовні засоби їх актуалізації в промові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>;</w:t>
      </w:r>
    </w:p>
    <w:p w14:paraId="54A279AF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«добре» 30 – 35 балів; недостатньо точне виконання практичного завдання, недостатньо повний дискурсивний аналіз відеоматеріалу для створення комунікативного паспорту оратора, неповне визначення риторичних стратегій та тактик спікерів; хаотичне визначення мовленнєвих засобів.</w:t>
      </w:r>
    </w:p>
    <w:p w14:paraId="78230590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«задовільно» 24 – 29 балів; неточне виконання практичного завдання, неповний аналіз відеоматеріалу;</w:t>
      </w:r>
    </w:p>
    <w:p w14:paraId="72996117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«незадовільно» 0 балів; невиконання практичного завдання, відсутність дискурсивного аналізу відеоматеріалу.</w:t>
      </w:r>
    </w:p>
    <w:p w14:paraId="012EB242" w14:textId="77777777" w:rsidR="00883F82" w:rsidRPr="00883F82" w:rsidRDefault="00883F82" w:rsidP="00010EC4">
      <w:pPr>
        <w:spacing w:after="0"/>
        <w:ind w:firstLine="708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 xml:space="preserve">Ваговий бал за 2 практичне завдання – 40 балів. </w:t>
      </w:r>
    </w:p>
    <w:p w14:paraId="77794E0A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bCs/>
          <w:i/>
          <w:iCs/>
          <w:sz w:val="24"/>
          <w:szCs w:val="24"/>
          <w:lang w:eastAsia="en-GB"/>
        </w:rPr>
        <w:t>Друге практичне завдання: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883F82">
        <w:rPr>
          <w:rFonts w:asciiTheme="minorHAnsi" w:hAnsiTheme="minorHAnsi" w:cstheme="minorHAnsi"/>
          <w:sz w:val="24"/>
          <w:szCs w:val="24"/>
        </w:rPr>
        <w:t xml:space="preserve">написати і продекламувати власну промову на вибір (про предмет, процес, концепцію, подію). Виділити тезу, дедуктивний чи індуктивний спосіб аргументації, переконливий висновок. </w:t>
      </w:r>
    </w:p>
    <w:p w14:paraId="03B3BB17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i/>
          <w:iCs/>
          <w:sz w:val="24"/>
          <w:szCs w:val="24"/>
          <w:lang w:eastAsia="en-GB"/>
        </w:rPr>
        <w:lastRenderedPageBreak/>
        <w:t>Критерії оцінювання 2 практичного завдання.</w:t>
      </w:r>
    </w:p>
    <w:p w14:paraId="211D1E20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 xml:space="preserve">«відмінно» 36 – 40 балів; точне виконання практичного завдання з опорою на теоретичні знання, </w:t>
      </w:r>
      <w:r w:rsidRPr="00883F82">
        <w:rPr>
          <w:rFonts w:asciiTheme="minorHAnsi" w:hAnsiTheme="minorHAnsi" w:cstheme="minorHAnsi"/>
          <w:sz w:val="24"/>
          <w:szCs w:val="24"/>
        </w:rPr>
        <w:t>ефективний вступ - invention, логічний виклад думок основної частини - arrangement, language usage of pathos  - логіка, емоції, релевантність до аудиторі, манера говоріння</w:t>
      </w:r>
      <w:r w:rsidRPr="00883F82">
        <w:rPr>
          <w:rFonts w:asciiTheme="minorHAnsi" w:hAnsiTheme="minorHAnsi" w:cstheme="minorHAnsi"/>
          <w:sz w:val="24"/>
          <w:szCs w:val="24"/>
          <w:lang w:eastAsia="en-GB"/>
        </w:rPr>
        <w:t>;</w:t>
      </w:r>
    </w:p>
    <w:p w14:paraId="75197103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«добре» 30 – 35 балів; недостатньо точне виконання практичного завдання, недостатньо повний аналіз тексту, визначення не усіх ознак гендерної диференціації;</w:t>
      </w:r>
    </w:p>
    <w:p w14:paraId="6C11738D" w14:textId="77777777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«задовільно» 24 – 29 балів; неточне виконання практичного завдання, неповний аналіз тексту, не визначення усіх ознак гендерної диференціації;</w:t>
      </w:r>
    </w:p>
    <w:p w14:paraId="0F7F354C" w14:textId="53DDEB39" w:rsidR="00883F82" w:rsidRPr="00883F82" w:rsidRDefault="00883F82" w:rsidP="00883F82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83F82">
        <w:rPr>
          <w:rFonts w:asciiTheme="minorHAnsi" w:hAnsiTheme="minorHAnsi" w:cstheme="minorHAnsi"/>
          <w:sz w:val="24"/>
          <w:szCs w:val="24"/>
          <w:lang w:eastAsia="en-GB"/>
        </w:rPr>
        <w:t>«незадовільно» 0 балів; невиконання практичного завдання, відсутність аналізу тексту.</w:t>
      </w:r>
    </w:p>
    <w:p w14:paraId="2386624B" w14:textId="29E9AF2A" w:rsidR="00CF3729" w:rsidRDefault="00CF3729" w:rsidP="00883F82">
      <w:pPr>
        <w:spacing w:after="0" w:line="240" w:lineRule="auto"/>
        <w:jc w:val="both"/>
        <w:rPr>
          <w:iCs/>
          <w:sz w:val="28"/>
          <w:szCs w:val="28"/>
        </w:rPr>
      </w:pPr>
    </w:p>
    <w:p w14:paraId="04F1A7EB" w14:textId="23349878" w:rsidR="0076700F" w:rsidRPr="00883F82" w:rsidRDefault="0076700F" w:rsidP="00883F82">
      <w:pPr>
        <w:spacing w:after="0" w:line="240" w:lineRule="auto"/>
        <w:jc w:val="both"/>
        <w:rPr>
          <w:iCs/>
          <w:sz w:val="28"/>
          <w:szCs w:val="28"/>
        </w:rPr>
      </w:pPr>
      <w:r w:rsidRPr="00D72708">
        <w:rPr>
          <w:rFonts w:cs="Calibri"/>
          <w:color w:val="000000"/>
          <w:sz w:val="24"/>
          <w:szCs w:val="24"/>
        </w:rPr>
        <w:t>Бали залікової контрольної роботи переводяться до залікової оцінки згідно з таблице</w:t>
      </w:r>
      <w:r>
        <w:rPr>
          <w:rFonts w:cs="Calibri"/>
          <w:color w:val="000000"/>
          <w:sz w:val="24"/>
          <w:szCs w:val="24"/>
        </w:rPr>
        <w:t>ю.</w:t>
      </w:r>
    </w:p>
    <w:p w14:paraId="7575AB8A" w14:textId="37579D61" w:rsidR="00CF3729" w:rsidRPr="000C13CC" w:rsidRDefault="00CF3729" w:rsidP="00347963">
      <w:pPr>
        <w:pStyle w:val="af"/>
        <w:spacing w:line="240" w:lineRule="auto"/>
        <w:ind w:left="0" w:firstLine="426"/>
        <w:contextualSpacing w:val="0"/>
        <w:jc w:val="both"/>
        <w:rPr>
          <w:i/>
          <w:iCs/>
          <w:sz w:val="24"/>
          <w:szCs w:val="24"/>
        </w:rPr>
      </w:pPr>
      <w:r w:rsidRPr="000C13CC">
        <w:rPr>
          <w:bCs/>
          <w:i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0C13CC">
        <w:rPr>
          <w:i/>
          <w:iCs/>
          <w:sz w:val="24"/>
          <w:szCs w:val="24"/>
        </w:rPr>
        <w:t>:</w:t>
      </w:r>
    </w:p>
    <w:p w14:paraId="3E42B43C" w14:textId="77777777" w:rsidR="00CF3729" w:rsidRPr="005413FF" w:rsidRDefault="00CF3729" w:rsidP="009E75E8">
      <w:pPr>
        <w:pStyle w:val="af"/>
        <w:spacing w:after="0" w:line="240" w:lineRule="auto"/>
        <w:ind w:left="0" w:firstLine="426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CF3729" w:rsidRPr="00B9560E" w14:paraId="32EB7A5B" w14:textId="77777777" w:rsidTr="008048BA">
        <w:trPr>
          <w:trHeight w:val="421"/>
        </w:trPr>
        <w:tc>
          <w:tcPr>
            <w:tcW w:w="3119" w:type="dxa"/>
            <w:shd w:val="clear" w:color="auto" w:fill="D9D9D9"/>
            <w:vAlign w:val="center"/>
          </w:tcPr>
          <w:p w14:paraId="2009393E" w14:textId="77777777" w:rsidR="00CF3729" w:rsidRPr="00570FF5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lang w:eastAsia="uk-UA"/>
              </w:rPr>
            </w:pPr>
            <w:r w:rsidRPr="00570FF5">
              <w:rPr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CE5B207" w14:textId="77777777" w:rsidR="00CF3729" w:rsidRPr="00B9560E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lang w:eastAsia="uk-UA"/>
              </w:rPr>
            </w:pPr>
            <w:r w:rsidRPr="00B9560E">
              <w:rPr>
                <w:i/>
                <w:sz w:val="20"/>
                <w:szCs w:val="20"/>
                <w:lang w:eastAsia="uk-UA"/>
              </w:rPr>
              <w:t>Оцінка</w:t>
            </w:r>
          </w:p>
        </w:tc>
      </w:tr>
      <w:tr w:rsidR="00CF3729" w:rsidRPr="00F5698A" w14:paraId="2CB581E7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0EC1B74C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8A1A7F7" w14:textId="77777777" w:rsidR="00CF3729" w:rsidRPr="00F5698A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Відмінно</w:t>
            </w:r>
          </w:p>
        </w:tc>
      </w:tr>
      <w:tr w:rsidR="00CF3729" w:rsidRPr="00F5698A" w14:paraId="4B391468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4A454638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5EA3C13C" w14:textId="77777777" w:rsidR="00CF3729" w:rsidRPr="00F5698A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Дуже добре</w:t>
            </w:r>
          </w:p>
        </w:tc>
      </w:tr>
      <w:tr w:rsidR="00CF3729" w:rsidRPr="00F5698A" w14:paraId="0A2730C3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67D0AC0D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4B65597F" w14:textId="77777777" w:rsidR="00CF3729" w:rsidRPr="00F5698A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Добре</w:t>
            </w:r>
          </w:p>
        </w:tc>
      </w:tr>
      <w:tr w:rsidR="00CF3729" w:rsidRPr="00F5698A" w14:paraId="22349DA8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1C86513B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67E6F43C" w14:textId="77777777" w:rsidR="00CF3729" w:rsidRPr="00F5698A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Задовільно</w:t>
            </w:r>
          </w:p>
        </w:tc>
      </w:tr>
      <w:tr w:rsidR="00CF3729" w:rsidRPr="00F5698A" w14:paraId="667A39D6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5790F32C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6ECDC136" w14:textId="77777777" w:rsidR="00CF3729" w:rsidRPr="00F5698A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Достатньо</w:t>
            </w:r>
          </w:p>
        </w:tc>
      </w:tr>
      <w:tr w:rsidR="00CF3729" w:rsidRPr="00F5698A" w14:paraId="6A702537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7A09C571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3E8862C" w14:textId="77777777" w:rsidR="00CF3729" w:rsidRPr="00F5698A" w:rsidRDefault="00CF3729" w:rsidP="009E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Незадовільно</w:t>
            </w:r>
          </w:p>
        </w:tc>
      </w:tr>
      <w:tr w:rsidR="00CF3729" w:rsidRPr="00F5698A" w14:paraId="0F9A4166" w14:textId="77777777" w:rsidTr="008048BA">
        <w:trPr>
          <w:trHeight w:val="340"/>
        </w:trPr>
        <w:tc>
          <w:tcPr>
            <w:tcW w:w="3119" w:type="dxa"/>
            <w:vAlign w:val="center"/>
          </w:tcPr>
          <w:p w14:paraId="6B50AA03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109718AC" w14:textId="77777777" w:rsidR="00CF3729" w:rsidRPr="00F5698A" w:rsidRDefault="00CF3729" w:rsidP="009E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  <w:lang w:eastAsia="uk-UA"/>
              </w:rPr>
            </w:pPr>
            <w:r w:rsidRPr="00F5698A">
              <w:rPr>
                <w:iCs/>
                <w:sz w:val="20"/>
                <w:szCs w:val="20"/>
                <w:lang w:eastAsia="uk-UA"/>
              </w:rPr>
              <w:t>Не допущено</w:t>
            </w:r>
          </w:p>
        </w:tc>
      </w:tr>
    </w:tbl>
    <w:p w14:paraId="2BCBA166" w14:textId="77777777" w:rsidR="00CF3729" w:rsidRPr="00D44AE8" w:rsidRDefault="00CF3729" w:rsidP="00347963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3DFB9A80" w14:textId="77777777" w:rsidR="00CF3729" w:rsidRPr="00DD786D" w:rsidRDefault="00CF3729" w:rsidP="009E75E8">
      <w:pPr>
        <w:spacing w:after="120" w:line="240" w:lineRule="auto"/>
        <w:ind w:firstLine="360"/>
        <w:jc w:val="both"/>
        <w:rPr>
          <w:b/>
          <w:sz w:val="24"/>
          <w:szCs w:val="24"/>
        </w:rPr>
      </w:pPr>
      <w:r w:rsidRPr="00DD786D">
        <w:rPr>
          <w:b/>
          <w:sz w:val="24"/>
          <w:szCs w:val="24"/>
        </w:rPr>
        <w:t>9. Додаткова інформація з дисципліни (освітнього компонента)</w:t>
      </w:r>
    </w:p>
    <w:p w14:paraId="7862EF2C" w14:textId="77777777" w:rsidR="00CF3729" w:rsidRDefault="00CF3729" w:rsidP="00347963">
      <w:pPr>
        <w:spacing w:after="120" w:line="240" w:lineRule="auto"/>
        <w:ind w:firstLine="360"/>
        <w:jc w:val="both"/>
        <w:rPr>
          <w:sz w:val="24"/>
          <w:szCs w:val="24"/>
        </w:rPr>
      </w:pPr>
      <w:r w:rsidRPr="000C13CC">
        <w:rPr>
          <w:sz w:val="24"/>
          <w:szCs w:val="24"/>
        </w:rPr>
        <w:t>9.1. На залікову контрольну роботу вин</w:t>
      </w:r>
      <w:r>
        <w:rPr>
          <w:sz w:val="24"/>
          <w:szCs w:val="24"/>
        </w:rPr>
        <w:t>есено</w:t>
      </w:r>
      <w:r w:rsidRPr="000C13CC">
        <w:rPr>
          <w:sz w:val="24"/>
          <w:szCs w:val="24"/>
        </w:rPr>
        <w:t xml:space="preserve"> тематичний матеріал, прописаний у п. 5 цього силабусу.</w:t>
      </w:r>
    </w:p>
    <w:p w14:paraId="067E608D" w14:textId="77777777" w:rsidR="00CF3729" w:rsidRPr="000C13CC" w:rsidRDefault="00CF3729" w:rsidP="00347963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sz w:val="24"/>
          <w:szCs w:val="24"/>
        </w:rPr>
        <w:t>Положенн</w:t>
      </w:r>
      <w:r>
        <w:rPr>
          <w:sz w:val="24"/>
          <w:szCs w:val="24"/>
        </w:rPr>
        <w:t>і</w:t>
      </w:r>
      <w:r w:rsidRPr="000C13CC">
        <w:rPr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sz w:val="24"/>
          <w:szCs w:val="24"/>
        </w:rPr>
        <w:t xml:space="preserve"> (</w:t>
      </w:r>
      <w:hyperlink r:id="rId18" w:history="1">
        <w:r w:rsidRPr="009E75E8">
          <w:t>https://osvita.kpi.ua/node/179</w:t>
        </w:r>
      </w:hyperlink>
      <w:r>
        <w:rPr>
          <w:sz w:val="24"/>
          <w:szCs w:val="24"/>
        </w:rPr>
        <w:t>).</w:t>
      </w:r>
    </w:p>
    <w:p w14:paraId="394AB48D" w14:textId="77777777" w:rsidR="00CF3729" w:rsidRPr="009E75E8" w:rsidRDefault="00CF3729" w:rsidP="009E75E8">
      <w:pPr>
        <w:spacing w:after="120" w:line="240" w:lineRule="auto"/>
        <w:ind w:firstLine="360"/>
        <w:jc w:val="both"/>
        <w:rPr>
          <w:sz w:val="24"/>
          <w:szCs w:val="24"/>
        </w:rPr>
      </w:pPr>
    </w:p>
    <w:p w14:paraId="6EE3055B" w14:textId="77777777" w:rsidR="00F5698A" w:rsidRDefault="00F5698A" w:rsidP="00F5698A">
      <w:pPr>
        <w:spacing w:after="120" w:line="240" w:lineRule="auto"/>
        <w:jc w:val="both"/>
        <w:rPr>
          <w:sz w:val="24"/>
          <w:szCs w:val="24"/>
        </w:rPr>
      </w:pPr>
    </w:p>
    <w:p w14:paraId="01FD48F6" w14:textId="28EB8892" w:rsidR="00CF3729" w:rsidRPr="009E75E8" w:rsidRDefault="00CF3729" w:rsidP="00F5698A">
      <w:pPr>
        <w:spacing w:after="120" w:line="240" w:lineRule="auto"/>
        <w:jc w:val="both"/>
        <w:rPr>
          <w:sz w:val="24"/>
          <w:szCs w:val="24"/>
        </w:rPr>
      </w:pPr>
      <w:r w:rsidRPr="009E75E8">
        <w:rPr>
          <w:sz w:val="24"/>
          <w:szCs w:val="24"/>
        </w:rPr>
        <w:t>Робочу програму навчальної дисципліни (силабус):</w:t>
      </w:r>
    </w:p>
    <w:p w14:paraId="6CE4C0A2" w14:textId="65C91728" w:rsidR="00CF3729" w:rsidRPr="009E75E8" w:rsidRDefault="0076700F" w:rsidP="00F5698A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CF3729" w:rsidRPr="00F5698A">
        <w:rPr>
          <w:b/>
          <w:bCs/>
          <w:sz w:val="24"/>
          <w:szCs w:val="24"/>
        </w:rPr>
        <w:t>кладено</w:t>
      </w:r>
      <w:r w:rsidR="0025174D">
        <w:rPr>
          <w:sz w:val="24"/>
          <w:szCs w:val="24"/>
        </w:rPr>
        <w:t xml:space="preserve"> </w:t>
      </w:r>
      <w:r w:rsidR="00CF3729" w:rsidRPr="009E75E8">
        <w:rPr>
          <w:sz w:val="24"/>
          <w:szCs w:val="24"/>
        </w:rPr>
        <w:t>доцентом кафедри ТППАМ к.пед. н. Волощук І.П</w:t>
      </w:r>
      <w:r w:rsidR="00B163C0">
        <w:rPr>
          <w:sz w:val="24"/>
          <w:szCs w:val="24"/>
        </w:rPr>
        <w:t>.</w:t>
      </w:r>
      <w:r w:rsidR="00CF3729" w:rsidRPr="009E75E8">
        <w:rPr>
          <w:sz w:val="24"/>
          <w:szCs w:val="24"/>
        </w:rPr>
        <w:t xml:space="preserve"> </w:t>
      </w:r>
    </w:p>
    <w:p w14:paraId="769FD7E7" w14:textId="77777777" w:rsidR="00B86FDB" w:rsidRPr="00B86FDB" w:rsidRDefault="00B86FDB" w:rsidP="00B86FDB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B86FDB">
        <w:rPr>
          <w:b/>
          <w:bCs/>
          <w:color w:val="000000"/>
          <w:sz w:val="24"/>
          <w:szCs w:val="24"/>
        </w:rPr>
        <w:t>Ухвалено</w:t>
      </w:r>
      <w:r w:rsidRPr="00B86FDB">
        <w:rPr>
          <w:color w:val="000000"/>
          <w:sz w:val="24"/>
          <w:szCs w:val="24"/>
        </w:rPr>
        <w:t xml:space="preserve"> кафедрою ТППАМ (протокол № 6 від 16.11.2022 р.)</w:t>
      </w:r>
    </w:p>
    <w:p w14:paraId="6D2AB05A" w14:textId="4BEF374B" w:rsidR="00B86FDB" w:rsidRPr="00B86FDB" w:rsidRDefault="00B86FDB" w:rsidP="00B86FD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B86FDB">
        <w:rPr>
          <w:rFonts w:cs="Calibri"/>
          <w:b/>
          <w:bCs/>
          <w:sz w:val="24"/>
          <w:szCs w:val="24"/>
        </w:rPr>
        <w:t xml:space="preserve">Погоджено </w:t>
      </w:r>
      <w:r w:rsidRPr="00B86FDB">
        <w:rPr>
          <w:rFonts w:cs="Calibri"/>
          <w:sz w:val="24"/>
          <w:szCs w:val="24"/>
        </w:rPr>
        <w:t xml:space="preserve">Методичною комісією ФЛ (протокол </w:t>
      </w:r>
      <w:r w:rsidRPr="00B86FDB">
        <w:rPr>
          <w:color w:val="000000"/>
          <w:sz w:val="24"/>
          <w:szCs w:val="24"/>
        </w:rPr>
        <w:t xml:space="preserve">№ </w:t>
      </w:r>
      <w:r w:rsidRPr="00B86FDB">
        <w:rPr>
          <w:color w:val="000000"/>
          <w:sz w:val="24"/>
          <w:szCs w:val="24"/>
          <w:lang w:val="ru-RU"/>
        </w:rPr>
        <w:t>4</w:t>
      </w:r>
      <w:r w:rsidRPr="00B86FDB">
        <w:rPr>
          <w:color w:val="000000"/>
          <w:sz w:val="24"/>
          <w:szCs w:val="24"/>
        </w:rPr>
        <w:t xml:space="preserve"> від </w:t>
      </w:r>
      <w:r w:rsidR="002633D4">
        <w:rPr>
          <w:color w:val="000000"/>
          <w:sz w:val="24"/>
          <w:szCs w:val="24"/>
          <w:lang w:val="ru-RU"/>
        </w:rPr>
        <w:t>1</w:t>
      </w:r>
      <w:r w:rsidRPr="00B86FDB">
        <w:rPr>
          <w:color w:val="000000"/>
          <w:sz w:val="24"/>
          <w:szCs w:val="24"/>
        </w:rPr>
        <w:t>.1</w:t>
      </w:r>
      <w:r w:rsidR="002633D4">
        <w:rPr>
          <w:color w:val="000000"/>
          <w:sz w:val="24"/>
          <w:szCs w:val="24"/>
          <w:lang w:val="ru-RU"/>
        </w:rPr>
        <w:t>2</w:t>
      </w:r>
      <w:r w:rsidRPr="00B86FDB">
        <w:rPr>
          <w:color w:val="000000"/>
          <w:sz w:val="24"/>
          <w:szCs w:val="24"/>
        </w:rPr>
        <w:t>.2022 р.)</w:t>
      </w:r>
    </w:p>
    <w:p w14:paraId="010561C6" w14:textId="77777777" w:rsidR="00CF3729" w:rsidRPr="000450DA" w:rsidRDefault="00CF3729" w:rsidP="00EF08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F3729" w:rsidRPr="000450DA" w:rsidSect="00A52F77">
      <w:footerReference w:type="default" r:id="rId19"/>
      <w:head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7C01" w14:textId="77777777" w:rsidR="00457C19" w:rsidRDefault="00457C19" w:rsidP="0051401A">
      <w:pPr>
        <w:spacing w:after="0" w:line="240" w:lineRule="auto"/>
      </w:pPr>
      <w:r>
        <w:separator/>
      </w:r>
    </w:p>
  </w:endnote>
  <w:endnote w:type="continuationSeparator" w:id="0">
    <w:p w14:paraId="730E6ACD" w14:textId="77777777" w:rsidR="00457C19" w:rsidRDefault="00457C19" w:rsidP="0051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4D5F" w14:textId="77777777" w:rsidR="00E15C7C" w:rsidRPr="00A24EB0" w:rsidRDefault="00E15C7C">
    <w:pPr>
      <w:pStyle w:val="a5"/>
      <w:jc w:val="right"/>
      <w:rPr>
        <w:rFonts w:ascii="PT Sans" w:hAnsi="PT Sans"/>
        <w:sz w:val="18"/>
      </w:rPr>
    </w:pPr>
    <w:r w:rsidRPr="00A24EB0">
      <w:rPr>
        <w:rFonts w:ascii="PT Sans" w:hAnsi="PT Sans"/>
        <w:sz w:val="18"/>
      </w:rPr>
      <w:fldChar w:fldCharType="begin"/>
    </w:r>
    <w:r w:rsidRPr="00A24EB0">
      <w:rPr>
        <w:rFonts w:ascii="PT Sans" w:hAnsi="PT Sans"/>
        <w:sz w:val="18"/>
      </w:rPr>
      <w:instrText>PAGE   \* MERGEFORMAT</w:instrText>
    </w:r>
    <w:r w:rsidRPr="00A24EB0">
      <w:rPr>
        <w:rFonts w:ascii="PT Sans" w:hAnsi="PT Sans"/>
        <w:sz w:val="18"/>
      </w:rPr>
      <w:fldChar w:fldCharType="separate"/>
    </w:r>
    <w:r w:rsidR="00534939">
      <w:rPr>
        <w:rFonts w:ascii="PT Sans" w:hAnsi="PT Sans"/>
        <w:noProof/>
        <w:sz w:val="18"/>
      </w:rPr>
      <w:t>11</w:t>
    </w:r>
    <w:r w:rsidRPr="00A24EB0">
      <w:rPr>
        <w:rFonts w:ascii="PT Sans" w:hAnsi="PT Sans"/>
        <w:sz w:val="18"/>
      </w:rPr>
      <w:fldChar w:fldCharType="end"/>
    </w:r>
  </w:p>
  <w:p w14:paraId="32082814" w14:textId="77777777" w:rsidR="00E15C7C" w:rsidRDefault="00E15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B8AE" w14:textId="77777777" w:rsidR="00457C19" w:rsidRDefault="00457C19" w:rsidP="0051401A">
      <w:pPr>
        <w:spacing w:after="0" w:line="240" w:lineRule="auto"/>
      </w:pPr>
      <w:r>
        <w:separator/>
      </w:r>
    </w:p>
  </w:footnote>
  <w:footnote w:type="continuationSeparator" w:id="0">
    <w:p w14:paraId="7C615335" w14:textId="77777777" w:rsidR="00457C19" w:rsidRDefault="00457C19" w:rsidP="0051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8C74" w14:textId="77777777" w:rsidR="00E15C7C" w:rsidRPr="00956AB2" w:rsidRDefault="00E15C7C" w:rsidP="00956AB2">
    <w:pPr>
      <w:pStyle w:val="a3"/>
      <w:tabs>
        <w:tab w:val="clear" w:pos="4819"/>
      </w:tabs>
      <w:jc w:val="right"/>
      <w:rPr>
        <w:rFonts w:ascii="PT Sans" w:hAnsi="PT Sans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59C"/>
    <w:multiLevelType w:val="hybridMultilevel"/>
    <w:tmpl w:val="6390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26DF3"/>
    <w:multiLevelType w:val="hybridMultilevel"/>
    <w:tmpl w:val="7F7A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910900"/>
    <w:multiLevelType w:val="hybridMultilevel"/>
    <w:tmpl w:val="D0527000"/>
    <w:lvl w:ilvl="0" w:tplc="283CD1E4">
      <w:start w:val="1"/>
      <w:numFmt w:val="decimal"/>
      <w:lvlText w:val="%1)"/>
      <w:lvlJc w:val="left"/>
      <w:pPr>
        <w:ind w:left="128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2B70119E"/>
    <w:multiLevelType w:val="hybridMultilevel"/>
    <w:tmpl w:val="1908A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CB72165"/>
    <w:multiLevelType w:val="hybridMultilevel"/>
    <w:tmpl w:val="CE064980"/>
    <w:lvl w:ilvl="0" w:tplc="6060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2D1"/>
    <w:multiLevelType w:val="hybridMultilevel"/>
    <w:tmpl w:val="E0B4EE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37131B44"/>
    <w:multiLevelType w:val="hybridMultilevel"/>
    <w:tmpl w:val="E42E4018"/>
    <w:lvl w:ilvl="0" w:tplc="ECC006DE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3A64485D"/>
    <w:multiLevelType w:val="hybridMultilevel"/>
    <w:tmpl w:val="A70851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57D1183"/>
    <w:multiLevelType w:val="hybridMultilevel"/>
    <w:tmpl w:val="01346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7A83EE2"/>
    <w:multiLevelType w:val="hybridMultilevel"/>
    <w:tmpl w:val="4320B7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81A5486"/>
    <w:multiLevelType w:val="hybridMultilevel"/>
    <w:tmpl w:val="C86C7F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F61572"/>
    <w:multiLevelType w:val="hybridMultilevel"/>
    <w:tmpl w:val="EA347100"/>
    <w:lvl w:ilvl="0" w:tplc="344A5FA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53011231"/>
    <w:multiLevelType w:val="hybridMultilevel"/>
    <w:tmpl w:val="0AE685D2"/>
    <w:lvl w:ilvl="0" w:tplc="6060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7785"/>
    <w:multiLevelType w:val="hybridMultilevel"/>
    <w:tmpl w:val="03AE68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A66C7D"/>
    <w:multiLevelType w:val="hybridMultilevel"/>
    <w:tmpl w:val="7BF84A5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B376003"/>
    <w:multiLevelType w:val="hybridMultilevel"/>
    <w:tmpl w:val="4D260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777049"/>
    <w:multiLevelType w:val="hybridMultilevel"/>
    <w:tmpl w:val="CC1CE4E6"/>
    <w:lvl w:ilvl="0" w:tplc="6060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786"/>
    <w:multiLevelType w:val="hybridMultilevel"/>
    <w:tmpl w:val="6B7E229C"/>
    <w:lvl w:ilvl="0" w:tplc="C388D64A">
      <w:start w:val="3"/>
      <w:numFmt w:val="bullet"/>
      <w:lvlText w:val="-"/>
      <w:lvlJc w:val="left"/>
      <w:pPr>
        <w:ind w:left="720" w:hanging="360"/>
      </w:pPr>
      <w:rPr>
        <w:rFonts w:ascii="PT Sans" w:eastAsia="Times New Roman" w:hAnsi="PT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675A3"/>
    <w:multiLevelType w:val="hybridMultilevel"/>
    <w:tmpl w:val="9D821206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6ADA"/>
    <w:multiLevelType w:val="hybridMultilevel"/>
    <w:tmpl w:val="08EEDD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76AC6CB5"/>
    <w:multiLevelType w:val="hybridMultilevel"/>
    <w:tmpl w:val="6D748D7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E7292"/>
    <w:multiLevelType w:val="hybridMultilevel"/>
    <w:tmpl w:val="9B800D18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8228422">
    <w:abstractNumId w:val="17"/>
  </w:num>
  <w:num w:numId="2" w16cid:durableId="2059350671">
    <w:abstractNumId w:val="13"/>
  </w:num>
  <w:num w:numId="3" w16cid:durableId="1650744919">
    <w:abstractNumId w:val="2"/>
  </w:num>
  <w:num w:numId="4" w16cid:durableId="1688870735">
    <w:abstractNumId w:val="0"/>
  </w:num>
  <w:num w:numId="5" w16cid:durableId="329065647">
    <w:abstractNumId w:val="11"/>
  </w:num>
  <w:num w:numId="6" w16cid:durableId="198276544">
    <w:abstractNumId w:val="1"/>
  </w:num>
  <w:num w:numId="7" w16cid:durableId="103884949">
    <w:abstractNumId w:val="15"/>
  </w:num>
  <w:num w:numId="8" w16cid:durableId="594825683">
    <w:abstractNumId w:val="8"/>
  </w:num>
  <w:num w:numId="9" w16cid:durableId="95175326">
    <w:abstractNumId w:val="3"/>
  </w:num>
  <w:num w:numId="10" w16cid:durableId="494494800">
    <w:abstractNumId w:val="21"/>
  </w:num>
  <w:num w:numId="11" w16cid:durableId="1339649770">
    <w:abstractNumId w:val="21"/>
  </w:num>
  <w:num w:numId="12" w16cid:durableId="1436561748">
    <w:abstractNumId w:val="21"/>
  </w:num>
  <w:num w:numId="13" w16cid:durableId="302856676">
    <w:abstractNumId w:val="5"/>
  </w:num>
  <w:num w:numId="14" w16cid:durableId="411900926">
    <w:abstractNumId w:val="10"/>
  </w:num>
  <w:num w:numId="15" w16cid:durableId="1977371067">
    <w:abstractNumId w:val="7"/>
  </w:num>
  <w:num w:numId="16" w16cid:durableId="49113282">
    <w:abstractNumId w:val="9"/>
  </w:num>
  <w:num w:numId="17" w16cid:durableId="2011715189">
    <w:abstractNumId w:val="14"/>
  </w:num>
  <w:num w:numId="18" w16cid:durableId="902253056">
    <w:abstractNumId w:val="19"/>
  </w:num>
  <w:num w:numId="19" w16cid:durableId="577635674">
    <w:abstractNumId w:val="6"/>
  </w:num>
  <w:num w:numId="20" w16cid:durableId="1915434584">
    <w:abstractNumId w:val="21"/>
  </w:num>
  <w:num w:numId="21" w16cid:durableId="887837044">
    <w:abstractNumId w:val="21"/>
  </w:num>
  <w:num w:numId="22" w16cid:durableId="1852330617">
    <w:abstractNumId w:val="21"/>
  </w:num>
  <w:num w:numId="23" w16cid:durableId="1171138077">
    <w:abstractNumId w:val="21"/>
  </w:num>
  <w:num w:numId="24" w16cid:durableId="842279358">
    <w:abstractNumId w:val="21"/>
  </w:num>
  <w:num w:numId="25" w16cid:durableId="112485873">
    <w:abstractNumId w:val="21"/>
  </w:num>
  <w:num w:numId="26" w16cid:durableId="1148867094">
    <w:abstractNumId w:val="21"/>
  </w:num>
  <w:num w:numId="27" w16cid:durableId="335304829">
    <w:abstractNumId w:val="21"/>
  </w:num>
  <w:num w:numId="28" w16cid:durableId="396828524">
    <w:abstractNumId w:val="21"/>
  </w:num>
  <w:num w:numId="29" w16cid:durableId="544679233">
    <w:abstractNumId w:val="21"/>
  </w:num>
  <w:num w:numId="30" w16cid:durableId="629094674">
    <w:abstractNumId w:val="21"/>
  </w:num>
  <w:num w:numId="31" w16cid:durableId="1141731592">
    <w:abstractNumId w:val="4"/>
  </w:num>
  <w:num w:numId="32" w16cid:durableId="534585034">
    <w:abstractNumId w:val="16"/>
  </w:num>
  <w:num w:numId="33" w16cid:durableId="1608074450">
    <w:abstractNumId w:val="12"/>
  </w:num>
  <w:num w:numId="34" w16cid:durableId="886839705">
    <w:abstractNumId w:val="18"/>
  </w:num>
  <w:num w:numId="35" w16cid:durableId="18004775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1A"/>
    <w:rsid w:val="0000005E"/>
    <w:rsid w:val="00000F3A"/>
    <w:rsid w:val="00003B18"/>
    <w:rsid w:val="00003DD5"/>
    <w:rsid w:val="000065E6"/>
    <w:rsid w:val="00006BF9"/>
    <w:rsid w:val="00010215"/>
    <w:rsid w:val="00010EC4"/>
    <w:rsid w:val="00011614"/>
    <w:rsid w:val="00014F97"/>
    <w:rsid w:val="0001557C"/>
    <w:rsid w:val="00016629"/>
    <w:rsid w:val="00016F25"/>
    <w:rsid w:val="000179D8"/>
    <w:rsid w:val="00022FAD"/>
    <w:rsid w:val="00024146"/>
    <w:rsid w:val="00032FF5"/>
    <w:rsid w:val="00035AF0"/>
    <w:rsid w:val="000371AF"/>
    <w:rsid w:val="00037400"/>
    <w:rsid w:val="00040575"/>
    <w:rsid w:val="0004181F"/>
    <w:rsid w:val="00044A66"/>
    <w:rsid w:val="000450DA"/>
    <w:rsid w:val="00046138"/>
    <w:rsid w:val="0005138F"/>
    <w:rsid w:val="00052319"/>
    <w:rsid w:val="00052827"/>
    <w:rsid w:val="00053564"/>
    <w:rsid w:val="00055B28"/>
    <w:rsid w:val="00055DE4"/>
    <w:rsid w:val="0005688B"/>
    <w:rsid w:val="00056C42"/>
    <w:rsid w:val="00056F60"/>
    <w:rsid w:val="00057451"/>
    <w:rsid w:val="00060E32"/>
    <w:rsid w:val="0006103C"/>
    <w:rsid w:val="0006198E"/>
    <w:rsid w:val="000657F2"/>
    <w:rsid w:val="00067A5F"/>
    <w:rsid w:val="00070A17"/>
    <w:rsid w:val="00071855"/>
    <w:rsid w:val="000746C0"/>
    <w:rsid w:val="00074734"/>
    <w:rsid w:val="000755ED"/>
    <w:rsid w:val="00076173"/>
    <w:rsid w:val="0008556D"/>
    <w:rsid w:val="00086ACB"/>
    <w:rsid w:val="000876DB"/>
    <w:rsid w:val="000910B8"/>
    <w:rsid w:val="00092875"/>
    <w:rsid w:val="000951FD"/>
    <w:rsid w:val="00095F83"/>
    <w:rsid w:val="000960BF"/>
    <w:rsid w:val="000A0470"/>
    <w:rsid w:val="000B1EA0"/>
    <w:rsid w:val="000B2E7B"/>
    <w:rsid w:val="000B3F00"/>
    <w:rsid w:val="000C024E"/>
    <w:rsid w:val="000C13CC"/>
    <w:rsid w:val="000C2472"/>
    <w:rsid w:val="000C2675"/>
    <w:rsid w:val="000C32E6"/>
    <w:rsid w:val="000C44E2"/>
    <w:rsid w:val="000D10A7"/>
    <w:rsid w:val="000D3152"/>
    <w:rsid w:val="000D5301"/>
    <w:rsid w:val="000D5493"/>
    <w:rsid w:val="000D57D3"/>
    <w:rsid w:val="000D588B"/>
    <w:rsid w:val="000D7299"/>
    <w:rsid w:val="000E0A30"/>
    <w:rsid w:val="000E11B8"/>
    <w:rsid w:val="000F089A"/>
    <w:rsid w:val="000F4209"/>
    <w:rsid w:val="000F7F9D"/>
    <w:rsid w:val="00100031"/>
    <w:rsid w:val="001010A9"/>
    <w:rsid w:val="00101255"/>
    <w:rsid w:val="0010142B"/>
    <w:rsid w:val="00101A83"/>
    <w:rsid w:val="00102BC6"/>
    <w:rsid w:val="00104DC5"/>
    <w:rsid w:val="00105B46"/>
    <w:rsid w:val="001142AB"/>
    <w:rsid w:val="00114FB0"/>
    <w:rsid w:val="00120237"/>
    <w:rsid w:val="00123466"/>
    <w:rsid w:val="00123CAE"/>
    <w:rsid w:val="00124BF6"/>
    <w:rsid w:val="001250DA"/>
    <w:rsid w:val="00125C90"/>
    <w:rsid w:val="0013074B"/>
    <w:rsid w:val="00130F3B"/>
    <w:rsid w:val="00132A44"/>
    <w:rsid w:val="00132E37"/>
    <w:rsid w:val="00132F6F"/>
    <w:rsid w:val="00133EAD"/>
    <w:rsid w:val="00134252"/>
    <w:rsid w:val="00135E39"/>
    <w:rsid w:val="00137510"/>
    <w:rsid w:val="0014224E"/>
    <w:rsid w:val="00146050"/>
    <w:rsid w:val="00147E68"/>
    <w:rsid w:val="00151F32"/>
    <w:rsid w:val="00152861"/>
    <w:rsid w:val="00153CE7"/>
    <w:rsid w:val="00154625"/>
    <w:rsid w:val="00157535"/>
    <w:rsid w:val="001578CE"/>
    <w:rsid w:val="00160B0E"/>
    <w:rsid w:val="00160E54"/>
    <w:rsid w:val="00161080"/>
    <w:rsid w:val="001633FF"/>
    <w:rsid w:val="0017084F"/>
    <w:rsid w:val="00172FF2"/>
    <w:rsid w:val="001741F7"/>
    <w:rsid w:val="001800D8"/>
    <w:rsid w:val="00180633"/>
    <w:rsid w:val="00181060"/>
    <w:rsid w:val="00181760"/>
    <w:rsid w:val="00181CD4"/>
    <w:rsid w:val="00183DA5"/>
    <w:rsid w:val="00187B19"/>
    <w:rsid w:val="00193D95"/>
    <w:rsid w:val="001952CB"/>
    <w:rsid w:val="001A00F6"/>
    <w:rsid w:val="001A0F0A"/>
    <w:rsid w:val="001A26C8"/>
    <w:rsid w:val="001A3021"/>
    <w:rsid w:val="001A4DD3"/>
    <w:rsid w:val="001A686E"/>
    <w:rsid w:val="001B0666"/>
    <w:rsid w:val="001B0FAA"/>
    <w:rsid w:val="001B1481"/>
    <w:rsid w:val="001B18E9"/>
    <w:rsid w:val="001B4E19"/>
    <w:rsid w:val="001C0379"/>
    <w:rsid w:val="001C0B19"/>
    <w:rsid w:val="001C2BE8"/>
    <w:rsid w:val="001C455A"/>
    <w:rsid w:val="001C53C6"/>
    <w:rsid w:val="001D0A79"/>
    <w:rsid w:val="001D161D"/>
    <w:rsid w:val="001D5F82"/>
    <w:rsid w:val="001D63DC"/>
    <w:rsid w:val="001E2CBB"/>
    <w:rsid w:val="001E4E5D"/>
    <w:rsid w:val="001E5736"/>
    <w:rsid w:val="001E6991"/>
    <w:rsid w:val="001E6C5D"/>
    <w:rsid w:val="001F24F4"/>
    <w:rsid w:val="001F24F9"/>
    <w:rsid w:val="001F491F"/>
    <w:rsid w:val="00200181"/>
    <w:rsid w:val="002007B5"/>
    <w:rsid w:val="002017CC"/>
    <w:rsid w:val="0020240B"/>
    <w:rsid w:val="00205895"/>
    <w:rsid w:val="002070D0"/>
    <w:rsid w:val="00212FD0"/>
    <w:rsid w:val="0021498E"/>
    <w:rsid w:val="00214BFD"/>
    <w:rsid w:val="00217A65"/>
    <w:rsid w:val="002225BD"/>
    <w:rsid w:val="00224061"/>
    <w:rsid w:val="002240DF"/>
    <w:rsid w:val="00224E88"/>
    <w:rsid w:val="00226452"/>
    <w:rsid w:val="0022725B"/>
    <w:rsid w:val="00230B92"/>
    <w:rsid w:val="0023533A"/>
    <w:rsid w:val="00235993"/>
    <w:rsid w:val="00236431"/>
    <w:rsid w:val="00236A3A"/>
    <w:rsid w:val="002400D4"/>
    <w:rsid w:val="00240D2D"/>
    <w:rsid w:val="002417D1"/>
    <w:rsid w:val="0025174D"/>
    <w:rsid w:val="00253225"/>
    <w:rsid w:val="00254E70"/>
    <w:rsid w:val="0025614D"/>
    <w:rsid w:val="00256441"/>
    <w:rsid w:val="00256715"/>
    <w:rsid w:val="002579E6"/>
    <w:rsid w:val="002603DB"/>
    <w:rsid w:val="00261303"/>
    <w:rsid w:val="00262A3F"/>
    <w:rsid w:val="00262D5D"/>
    <w:rsid w:val="002633D4"/>
    <w:rsid w:val="0026359F"/>
    <w:rsid w:val="00264594"/>
    <w:rsid w:val="002657E3"/>
    <w:rsid w:val="0026761E"/>
    <w:rsid w:val="00267819"/>
    <w:rsid w:val="0027126D"/>
    <w:rsid w:val="002767AD"/>
    <w:rsid w:val="00277AE1"/>
    <w:rsid w:val="00281FDF"/>
    <w:rsid w:val="00282F59"/>
    <w:rsid w:val="0028344F"/>
    <w:rsid w:val="002834AF"/>
    <w:rsid w:val="002861E9"/>
    <w:rsid w:val="00291EA3"/>
    <w:rsid w:val="00293B4D"/>
    <w:rsid w:val="00293DE1"/>
    <w:rsid w:val="002A01B1"/>
    <w:rsid w:val="002A03C5"/>
    <w:rsid w:val="002A4FF1"/>
    <w:rsid w:val="002A6BE1"/>
    <w:rsid w:val="002B0E19"/>
    <w:rsid w:val="002B1432"/>
    <w:rsid w:val="002B4CB3"/>
    <w:rsid w:val="002B53A0"/>
    <w:rsid w:val="002B5681"/>
    <w:rsid w:val="002C0704"/>
    <w:rsid w:val="002C2874"/>
    <w:rsid w:val="002C531C"/>
    <w:rsid w:val="002C63AC"/>
    <w:rsid w:val="002D0B46"/>
    <w:rsid w:val="002D111F"/>
    <w:rsid w:val="002D2804"/>
    <w:rsid w:val="002D5250"/>
    <w:rsid w:val="002D6C61"/>
    <w:rsid w:val="002D7F62"/>
    <w:rsid w:val="002E0EE4"/>
    <w:rsid w:val="002E122E"/>
    <w:rsid w:val="002E279C"/>
    <w:rsid w:val="002E6FC0"/>
    <w:rsid w:val="002E6FD2"/>
    <w:rsid w:val="002F0656"/>
    <w:rsid w:val="002F6E6D"/>
    <w:rsid w:val="00301C60"/>
    <w:rsid w:val="00301F85"/>
    <w:rsid w:val="0030215E"/>
    <w:rsid w:val="00302B76"/>
    <w:rsid w:val="0030394B"/>
    <w:rsid w:val="00304DCD"/>
    <w:rsid w:val="003053DB"/>
    <w:rsid w:val="0030714F"/>
    <w:rsid w:val="00312DAC"/>
    <w:rsid w:val="00312FC7"/>
    <w:rsid w:val="00313ACE"/>
    <w:rsid w:val="003163B7"/>
    <w:rsid w:val="0032082D"/>
    <w:rsid w:val="00321FD5"/>
    <w:rsid w:val="003241E7"/>
    <w:rsid w:val="00325958"/>
    <w:rsid w:val="00326EFF"/>
    <w:rsid w:val="00327BF2"/>
    <w:rsid w:val="00331CB1"/>
    <w:rsid w:val="00332D16"/>
    <w:rsid w:val="0033353F"/>
    <w:rsid w:val="00333544"/>
    <w:rsid w:val="00334792"/>
    <w:rsid w:val="00334D2B"/>
    <w:rsid w:val="00336769"/>
    <w:rsid w:val="003374D3"/>
    <w:rsid w:val="00343F79"/>
    <w:rsid w:val="00343FB4"/>
    <w:rsid w:val="00345EC9"/>
    <w:rsid w:val="003467C7"/>
    <w:rsid w:val="00347963"/>
    <w:rsid w:val="00354B90"/>
    <w:rsid w:val="00360925"/>
    <w:rsid w:val="0036326C"/>
    <w:rsid w:val="00363485"/>
    <w:rsid w:val="003718C3"/>
    <w:rsid w:val="00371B5A"/>
    <w:rsid w:val="003755D5"/>
    <w:rsid w:val="0037617A"/>
    <w:rsid w:val="00376B7E"/>
    <w:rsid w:val="00377749"/>
    <w:rsid w:val="00381F06"/>
    <w:rsid w:val="003832C7"/>
    <w:rsid w:val="00383E3E"/>
    <w:rsid w:val="00390459"/>
    <w:rsid w:val="0039165C"/>
    <w:rsid w:val="00391E0A"/>
    <w:rsid w:val="00392829"/>
    <w:rsid w:val="003950F0"/>
    <w:rsid w:val="00396536"/>
    <w:rsid w:val="00397402"/>
    <w:rsid w:val="00397CE0"/>
    <w:rsid w:val="003A13B7"/>
    <w:rsid w:val="003A3EF2"/>
    <w:rsid w:val="003A5654"/>
    <w:rsid w:val="003A72B3"/>
    <w:rsid w:val="003B4423"/>
    <w:rsid w:val="003B5CD2"/>
    <w:rsid w:val="003B7F33"/>
    <w:rsid w:val="003C2175"/>
    <w:rsid w:val="003C35FA"/>
    <w:rsid w:val="003C4FE8"/>
    <w:rsid w:val="003D14D4"/>
    <w:rsid w:val="003D2238"/>
    <w:rsid w:val="003D2DF7"/>
    <w:rsid w:val="003D3752"/>
    <w:rsid w:val="003D3C45"/>
    <w:rsid w:val="003D4FED"/>
    <w:rsid w:val="003D52A7"/>
    <w:rsid w:val="003D683B"/>
    <w:rsid w:val="003E0215"/>
    <w:rsid w:val="003E2129"/>
    <w:rsid w:val="003E2CBC"/>
    <w:rsid w:val="003E3228"/>
    <w:rsid w:val="003E749A"/>
    <w:rsid w:val="003F050A"/>
    <w:rsid w:val="003F2D48"/>
    <w:rsid w:val="003F6E09"/>
    <w:rsid w:val="003F76E2"/>
    <w:rsid w:val="004014CD"/>
    <w:rsid w:val="004042E8"/>
    <w:rsid w:val="004047C9"/>
    <w:rsid w:val="004057CF"/>
    <w:rsid w:val="004059B3"/>
    <w:rsid w:val="004066BC"/>
    <w:rsid w:val="0041102B"/>
    <w:rsid w:val="00411F05"/>
    <w:rsid w:val="00414E4A"/>
    <w:rsid w:val="00415CB9"/>
    <w:rsid w:val="00417DD1"/>
    <w:rsid w:val="00420BEB"/>
    <w:rsid w:val="00422654"/>
    <w:rsid w:val="004248E5"/>
    <w:rsid w:val="00431181"/>
    <w:rsid w:val="004331E6"/>
    <w:rsid w:val="00446AF1"/>
    <w:rsid w:val="00446B2F"/>
    <w:rsid w:val="004472C0"/>
    <w:rsid w:val="00450B30"/>
    <w:rsid w:val="00457C19"/>
    <w:rsid w:val="00460102"/>
    <w:rsid w:val="0046174F"/>
    <w:rsid w:val="004627C2"/>
    <w:rsid w:val="00462CC8"/>
    <w:rsid w:val="00471D1F"/>
    <w:rsid w:val="0047342A"/>
    <w:rsid w:val="00476C09"/>
    <w:rsid w:val="0047767B"/>
    <w:rsid w:val="00480C3D"/>
    <w:rsid w:val="004815B1"/>
    <w:rsid w:val="0048509A"/>
    <w:rsid w:val="00487020"/>
    <w:rsid w:val="00492780"/>
    <w:rsid w:val="00495080"/>
    <w:rsid w:val="004A2CC4"/>
    <w:rsid w:val="004A44BC"/>
    <w:rsid w:val="004A59EF"/>
    <w:rsid w:val="004A7EA3"/>
    <w:rsid w:val="004B24E5"/>
    <w:rsid w:val="004B29D2"/>
    <w:rsid w:val="004B2BB9"/>
    <w:rsid w:val="004B2DFC"/>
    <w:rsid w:val="004B2F0D"/>
    <w:rsid w:val="004B3919"/>
    <w:rsid w:val="004B49E3"/>
    <w:rsid w:val="004B78BB"/>
    <w:rsid w:val="004C1B63"/>
    <w:rsid w:val="004C5253"/>
    <w:rsid w:val="004C6114"/>
    <w:rsid w:val="004D086D"/>
    <w:rsid w:val="004D0EB6"/>
    <w:rsid w:val="004D1520"/>
    <w:rsid w:val="004D188C"/>
    <w:rsid w:val="004D22A6"/>
    <w:rsid w:val="004D3787"/>
    <w:rsid w:val="004D7CAE"/>
    <w:rsid w:val="004E01B9"/>
    <w:rsid w:val="004E44F8"/>
    <w:rsid w:val="004E6C71"/>
    <w:rsid w:val="004F001B"/>
    <w:rsid w:val="004F231B"/>
    <w:rsid w:val="004F305C"/>
    <w:rsid w:val="004F32DA"/>
    <w:rsid w:val="004F3969"/>
    <w:rsid w:val="004F556F"/>
    <w:rsid w:val="004F6C90"/>
    <w:rsid w:val="004F748D"/>
    <w:rsid w:val="004F7963"/>
    <w:rsid w:val="005044C4"/>
    <w:rsid w:val="0050535C"/>
    <w:rsid w:val="00510203"/>
    <w:rsid w:val="005127CA"/>
    <w:rsid w:val="0051401A"/>
    <w:rsid w:val="00515BF7"/>
    <w:rsid w:val="0052055D"/>
    <w:rsid w:val="005211CD"/>
    <w:rsid w:val="005215BF"/>
    <w:rsid w:val="00521C37"/>
    <w:rsid w:val="00523FD4"/>
    <w:rsid w:val="00527FA6"/>
    <w:rsid w:val="00534939"/>
    <w:rsid w:val="00536163"/>
    <w:rsid w:val="00540189"/>
    <w:rsid w:val="005406F1"/>
    <w:rsid w:val="005413FF"/>
    <w:rsid w:val="00542640"/>
    <w:rsid w:val="00542914"/>
    <w:rsid w:val="0054360C"/>
    <w:rsid w:val="0054424C"/>
    <w:rsid w:val="005463D6"/>
    <w:rsid w:val="00551470"/>
    <w:rsid w:val="005537C6"/>
    <w:rsid w:val="00556F72"/>
    <w:rsid w:val="00557181"/>
    <w:rsid w:val="00561062"/>
    <w:rsid w:val="00561BF1"/>
    <w:rsid w:val="00562017"/>
    <w:rsid w:val="00562B36"/>
    <w:rsid w:val="00563634"/>
    <w:rsid w:val="00564E74"/>
    <w:rsid w:val="00565FBE"/>
    <w:rsid w:val="005665C4"/>
    <w:rsid w:val="00567C52"/>
    <w:rsid w:val="00570FF5"/>
    <w:rsid w:val="00571F8D"/>
    <w:rsid w:val="00576B81"/>
    <w:rsid w:val="00577579"/>
    <w:rsid w:val="0058061F"/>
    <w:rsid w:val="00582E72"/>
    <w:rsid w:val="00583F4C"/>
    <w:rsid w:val="005844B8"/>
    <w:rsid w:val="00585AA6"/>
    <w:rsid w:val="005903E2"/>
    <w:rsid w:val="00591207"/>
    <w:rsid w:val="0059132A"/>
    <w:rsid w:val="00591F60"/>
    <w:rsid w:val="00591F9C"/>
    <w:rsid w:val="00592CD9"/>
    <w:rsid w:val="005A100C"/>
    <w:rsid w:val="005A5586"/>
    <w:rsid w:val="005B0C82"/>
    <w:rsid w:val="005B36DB"/>
    <w:rsid w:val="005B497D"/>
    <w:rsid w:val="005B4DAD"/>
    <w:rsid w:val="005B5D3C"/>
    <w:rsid w:val="005B7A5B"/>
    <w:rsid w:val="005C060C"/>
    <w:rsid w:val="005C17CF"/>
    <w:rsid w:val="005C2235"/>
    <w:rsid w:val="005C2AA8"/>
    <w:rsid w:val="005C369F"/>
    <w:rsid w:val="005C44F8"/>
    <w:rsid w:val="005C530E"/>
    <w:rsid w:val="005D0A61"/>
    <w:rsid w:val="005D1843"/>
    <w:rsid w:val="005D3792"/>
    <w:rsid w:val="005D6351"/>
    <w:rsid w:val="005D64A0"/>
    <w:rsid w:val="005D6724"/>
    <w:rsid w:val="005D6B27"/>
    <w:rsid w:val="005E1660"/>
    <w:rsid w:val="005E2E36"/>
    <w:rsid w:val="005E4154"/>
    <w:rsid w:val="005E5A49"/>
    <w:rsid w:val="005E746D"/>
    <w:rsid w:val="005E7734"/>
    <w:rsid w:val="005F1639"/>
    <w:rsid w:val="005F5BA7"/>
    <w:rsid w:val="00602841"/>
    <w:rsid w:val="00606526"/>
    <w:rsid w:val="00606645"/>
    <w:rsid w:val="006113BB"/>
    <w:rsid w:val="00611D90"/>
    <w:rsid w:val="006141B9"/>
    <w:rsid w:val="006147C5"/>
    <w:rsid w:val="00616102"/>
    <w:rsid w:val="006170BA"/>
    <w:rsid w:val="00622034"/>
    <w:rsid w:val="006238D5"/>
    <w:rsid w:val="006239D5"/>
    <w:rsid w:val="00626427"/>
    <w:rsid w:val="00634D66"/>
    <w:rsid w:val="00636430"/>
    <w:rsid w:val="00636519"/>
    <w:rsid w:val="006404D1"/>
    <w:rsid w:val="006411CB"/>
    <w:rsid w:val="00642235"/>
    <w:rsid w:val="00642DEC"/>
    <w:rsid w:val="00646CC3"/>
    <w:rsid w:val="00653DC9"/>
    <w:rsid w:val="00661965"/>
    <w:rsid w:val="0066280D"/>
    <w:rsid w:val="00662FF8"/>
    <w:rsid w:val="00663F82"/>
    <w:rsid w:val="00667697"/>
    <w:rsid w:val="00671F1C"/>
    <w:rsid w:val="0067208F"/>
    <w:rsid w:val="00673DEE"/>
    <w:rsid w:val="00673FC2"/>
    <w:rsid w:val="00674721"/>
    <w:rsid w:val="00675544"/>
    <w:rsid w:val="006763E6"/>
    <w:rsid w:val="006769AC"/>
    <w:rsid w:val="00683FEB"/>
    <w:rsid w:val="00685F41"/>
    <w:rsid w:val="006879AD"/>
    <w:rsid w:val="00687D47"/>
    <w:rsid w:val="00692394"/>
    <w:rsid w:val="006954D9"/>
    <w:rsid w:val="00696B84"/>
    <w:rsid w:val="006A28CC"/>
    <w:rsid w:val="006A2DF2"/>
    <w:rsid w:val="006A3DB6"/>
    <w:rsid w:val="006A4F55"/>
    <w:rsid w:val="006A5145"/>
    <w:rsid w:val="006A6284"/>
    <w:rsid w:val="006B07C0"/>
    <w:rsid w:val="006B1F86"/>
    <w:rsid w:val="006B3359"/>
    <w:rsid w:val="006B531F"/>
    <w:rsid w:val="006B6EB0"/>
    <w:rsid w:val="006B7E3B"/>
    <w:rsid w:val="006C137F"/>
    <w:rsid w:val="006C4FB9"/>
    <w:rsid w:val="006C5A70"/>
    <w:rsid w:val="006C648F"/>
    <w:rsid w:val="006D049D"/>
    <w:rsid w:val="006D2D10"/>
    <w:rsid w:val="006D74F2"/>
    <w:rsid w:val="006E1D34"/>
    <w:rsid w:val="006E395C"/>
    <w:rsid w:val="006E4A12"/>
    <w:rsid w:val="006E4BAC"/>
    <w:rsid w:val="006E62B9"/>
    <w:rsid w:val="006F1F11"/>
    <w:rsid w:val="006F22C1"/>
    <w:rsid w:val="006F3B5D"/>
    <w:rsid w:val="006F493C"/>
    <w:rsid w:val="006F5F7D"/>
    <w:rsid w:val="006F6306"/>
    <w:rsid w:val="0070627F"/>
    <w:rsid w:val="00707A45"/>
    <w:rsid w:val="00710406"/>
    <w:rsid w:val="0071056F"/>
    <w:rsid w:val="00712BAC"/>
    <w:rsid w:val="007134D5"/>
    <w:rsid w:val="00717D93"/>
    <w:rsid w:val="00720657"/>
    <w:rsid w:val="00721CCF"/>
    <w:rsid w:val="007233E9"/>
    <w:rsid w:val="00725017"/>
    <w:rsid w:val="00726C12"/>
    <w:rsid w:val="00730926"/>
    <w:rsid w:val="00731C18"/>
    <w:rsid w:val="007343AF"/>
    <w:rsid w:val="0073610E"/>
    <w:rsid w:val="0073658B"/>
    <w:rsid w:val="00741FF4"/>
    <w:rsid w:val="0074561D"/>
    <w:rsid w:val="00750C9F"/>
    <w:rsid w:val="00753135"/>
    <w:rsid w:val="00755EE0"/>
    <w:rsid w:val="00761730"/>
    <w:rsid w:val="007618A8"/>
    <w:rsid w:val="0076700F"/>
    <w:rsid w:val="00767D64"/>
    <w:rsid w:val="007719D5"/>
    <w:rsid w:val="00774E39"/>
    <w:rsid w:val="00776248"/>
    <w:rsid w:val="00777E45"/>
    <w:rsid w:val="00783828"/>
    <w:rsid w:val="00785341"/>
    <w:rsid w:val="00785BFE"/>
    <w:rsid w:val="0078793B"/>
    <w:rsid w:val="00787990"/>
    <w:rsid w:val="00792B0E"/>
    <w:rsid w:val="0079352D"/>
    <w:rsid w:val="00796CD2"/>
    <w:rsid w:val="00797ECA"/>
    <w:rsid w:val="007A07B4"/>
    <w:rsid w:val="007A13EA"/>
    <w:rsid w:val="007A1F48"/>
    <w:rsid w:val="007A33A8"/>
    <w:rsid w:val="007A4DB4"/>
    <w:rsid w:val="007A4F93"/>
    <w:rsid w:val="007A4FE7"/>
    <w:rsid w:val="007A6E7D"/>
    <w:rsid w:val="007A7A9C"/>
    <w:rsid w:val="007B3DAE"/>
    <w:rsid w:val="007B4DB0"/>
    <w:rsid w:val="007C1B90"/>
    <w:rsid w:val="007C2660"/>
    <w:rsid w:val="007C266B"/>
    <w:rsid w:val="007C4176"/>
    <w:rsid w:val="007C5687"/>
    <w:rsid w:val="007C641C"/>
    <w:rsid w:val="007C7906"/>
    <w:rsid w:val="007D034D"/>
    <w:rsid w:val="007D12C7"/>
    <w:rsid w:val="007D1ED0"/>
    <w:rsid w:val="007D3832"/>
    <w:rsid w:val="007D3D31"/>
    <w:rsid w:val="007D4A54"/>
    <w:rsid w:val="007D6957"/>
    <w:rsid w:val="007D7A8C"/>
    <w:rsid w:val="007E0A1C"/>
    <w:rsid w:val="007E10C1"/>
    <w:rsid w:val="007E28E0"/>
    <w:rsid w:val="007E447C"/>
    <w:rsid w:val="007E49FB"/>
    <w:rsid w:val="007E5C3B"/>
    <w:rsid w:val="007E7648"/>
    <w:rsid w:val="007E76C4"/>
    <w:rsid w:val="007F22CE"/>
    <w:rsid w:val="007F303A"/>
    <w:rsid w:val="007F4E1A"/>
    <w:rsid w:val="007F708B"/>
    <w:rsid w:val="008048BA"/>
    <w:rsid w:val="00807CC7"/>
    <w:rsid w:val="00812924"/>
    <w:rsid w:val="00813EFE"/>
    <w:rsid w:val="00814A42"/>
    <w:rsid w:val="00814C03"/>
    <w:rsid w:val="00814FF2"/>
    <w:rsid w:val="00820A6B"/>
    <w:rsid w:val="008217F6"/>
    <w:rsid w:val="00821988"/>
    <w:rsid w:val="00824E83"/>
    <w:rsid w:val="008301EB"/>
    <w:rsid w:val="00830E1A"/>
    <w:rsid w:val="00834DD3"/>
    <w:rsid w:val="0083795E"/>
    <w:rsid w:val="008432F2"/>
    <w:rsid w:val="008438EE"/>
    <w:rsid w:val="00846C7F"/>
    <w:rsid w:val="00851E40"/>
    <w:rsid w:val="00856878"/>
    <w:rsid w:val="0085716B"/>
    <w:rsid w:val="00860955"/>
    <w:rsid w:val="0086142C"/>
    <w:rsid w:val="00861817"/>
    <w:rsid w:val="00866D18"/>
    <w:rsid w:val="008674D7"/>
    <w:rsid w:val="0087259D"/>
    <w:rsid w:val="0087458B"/>
    <w:rsid w:val="0087549F"/>
    <w:rsid w:val="00883F82"/>
    <w:rsid w:val="008847C8"/>
    <w:rsid w:val="0088481F"/>
    <w:rsid w:val="00885A0F"/>
    <w:rsid w:val="00891253"/>
    <w:rsid w:val="00891B75"/>
    <w:rsid w:val="008923E1"/>
    <w:rsid w:val="00894F6E"/>
    <w:rsid w:val="008977A3"/>
    <w:rsid w:val="008A1EEF"/>
    <w:rsid w:val="008A1F7F"/>
    <w:rsid w:val="008A3270"/>
    <w:rsid w:val="008A5686"/>
    <w:rsid w:val="008A6477"/>
    <w:rsid w:val="008A6DE2"/>
    <w:rsid w:val="008B2769"/>
    <w:rsid w:val="008B2AF4"/>
    <w:rsid w:val="008C2B18"/>
    <w:rsid w:val="008C3497"/>
    <w:rsid w:val="008C7B9A"/>
    <w:rsid w:val="008D04A7"/>
    <w:rsid w:val="008D508B"/>
    <w:rsid w:val="008D61A2"/>
    <w:rsid w:val="008D6D87"/>
    <w:rsid w:val="008E43B2"/>
    <w:rsid w:val="008E5686"/>
    <w:rsid w:val="008E77E1"/>
    <w:rsid w:val="008F60FC"/>
    <w:rsid w:val="008F79EF"/>
    <w:rsid w:val="00900524"/>
    <w:rsid w:val="009172C1"/>
    <w:rsid w:val="009173B7"/>
    <w:rsid w:val="00917A91"/>
    <w:rsid w:val="00920E5F"/>
    <w:rsid w:val="00923C9D"/>
    <w:rsid w:val="00924F61"/>
    <w:rsid w:val="009255A5"/>
    <w:rsid w:val="0092740E"/>
    <w:rsid w:val="00927C2A"/>
    <w:rsid w:val="0093122C"/>
    <w:rsid w:val="0093227E"/>
    <w:rsid w:val="009351AB"/>
    <w:rsid w:val="009367F5"/>
    <w:rsid w:val="009368DD"/>
    <w:rsid w:val="0094061A"/>
    <w:rsid w:val="00941086"/>
    <w:rsid w:val="0094181F"/>
    <w:rsid w:val="00944EB5"/>
    <w:rsid w:val="009509D8"/>
    <w:rsid w:val="00952419"/>
    <w:rsid w:val="00956AB2"/>
    <w:rsid w:val="00960DCC"/>
    <w:rsid w:val="009619A4"/>
    <w:rsid w:val="00961AA0"/>
    <w:rsid w:val="009642F7"/>
    <w:rsid w:val="009645CF"/>
    <w:rsid w:val="00966003"/>
    <w:rsid w:val="00973B83"/>
    <w:rsid w:val="00973D7B"/>
    <w:rsid w:val="00976118"/>
    <w:rsid w:val="0097681E"/>
    <w:rsid w:val="009776A6"/>
    <w:rsid w:val="00977A67"/>
    <w:rsid w:val="0098511B"/>
    <w:rsid w:val="009863B5"/>
    <w:rsid w:val="009904F4"/>
    <w:rsid w:val="0099164D"/>
    <w:rsid w:val="00992E74"/>
    <w:rsid w:val="00993651"/>
    <w:rsid w:val="00993E5A"/>
    <w:rsid w:val="00995DE8"/>
    <w:rsid w:val="009A0DE1"/>
    <w:rsid w:val="009A0FE1"/>
    <w:rsid w:val="009A101E"/>
    <w:rsid w:val="009A29EC"/>
    <w:rsid w:val="009A324E"/>
    <w:rsid w:val="009A4872"/>
    <w:rsid w:val="009A7900"/>
    <w:rsid w:val="009B136F"/>
    <w:rsid w:val="009B4CAB"/>
    <w:rsid w:val="009B52D5"/>
    <w:rsid w:val="009B55F9"/>
    <w:rsid w:val="009B572B"/>
    <w:rsid w:val="009B5AFF"/>
    <w:rsid w:val="009B5FD5"/>
    <w:rsid w:val="009B6E24"/>
    <w:rsid w:val="009B736B"/>
    <w:rsid w:val="009C05BB"/>
    <w:rsid w:val="009C0BEC"/>
    <w:rsid w:val="009C1599"/>
    <w:rsid w:val="009C173B"/>
    <w:rsid w:val="009C17D7"/>
    <w:rsid w:val="009C4BAF"/>
    <w:rsid w:val="009C66B4"/>
    <w:rsid w:val="009E07DA"/>
    <w:rsid w:val="009E1821"/>
    <w:rsid w:val="009E1F37"/>
    <w:rsid w:val="009E4524"/>
    <w:rsid w:val="009E6DB4"/>
    <w:rsid w:val="009E75E8"/>
    <w:rsid w:val="009F13FF"/>
    <w:rsid w:val="009F185B"/>
    <w:rsid w:val="009F398A"/>
    <w:rsid w:val="009F39FD"/>
    <w:rsid w:val="009F66E6"/>
    <w:rsid w:val="009F69B9"/>
    <w:rsid w:val="009F6C72"/>
    <w:rsid w:val="009F6D73"/>
    <w:rsid w:val="00A10B68"/>
    <w:rsid w:val="00A13BD0"/>
    <w:rsid w:val="00A1518D"/>
    <w:rsid w:val="00A158E8"/>
    <w:rsid w:val="00A160FF"/>
    <w:rsid w:val="00A17B4F"/>
    <w:rsid w:val="00A20562"/>
    <w:rsid w:val="00A21D56"/>
    <w:rsid w:val="00A2265A"/>
    <w:rsid w:val="00A24EB0"/>
    <w:rsid w:val="00A25AD3"/>
    <w:rsid w:val="00A27D0A"/>
    <w:rsid w:val="00A309D9"/>
    <w:rsid w:val="00A30DDE"/>
    <w:rsid w:val="00A323C0"/>
    <w:rsid w:val="00A3311F"/>
    <w:rsid w:val="00A33D24"/>
    <w:rsid w:val="00A4012D"/>
    <w:rsid w:val="00A40467"/>
    <w:rsid w:val="00A424B6"/>
    <w:rsid w:val="00A44608"/>
    <w:rsid w:val="00A44C5F"/>
    <w:rsid w:val="00A45A40"/>
    <w:rsid w:val="00A46EFC"/>
    <w:rsid w:val="00A47A6A"/>
    <w:rsid w:val="00A50491"/>
    <w:rsid w:val="00A50948"/>
    <w:rsid w:val="00A52F77"/>
    <w:rsid w:val="00A536A0"/>
    <w:rsid w:val="00A53A35"/>
    <w:rsid w:val="00A54A90"/>
    <w:rsid w:val="00A567B3"/>
    <w:rsid w:val="00A5693B"/>
    <w:rsid w:val="00A57044"/>
    <w:rsid w:val="00A6294F"/>
    <w:rsid w:val="00A6495F"/>
    <w:rsid w:val="00A6693B"/>
    <w:rsid w:val="00A6716B"/>
    <w:rsid w:val="00A7000A"/>
    <w:rsid w:val="00A712CA"/>
    <w:rsid w:val="00A72A76"/>
    <w:rsid w:val="00A73690"/>
    <w:rsid w:val="00A7382A"/>
    <w:rsid w:val="00A73E09"/>
    <w:rsid w:val="00A77952"/>
    <w:rsid w:val="00A80613"/>
    <w:rsid w:val="00A81F39"/>
    <w:rsid w:val="00A854D9"/>
    <w:rsid w:val="00A86DDB"/>
    <w:rsid w:val="00A92C4E"/>
    <w:rsid w:val="00A930A9"/>
    <w:rsid w:val="00A93DAB"/>
    <w:rsid w:val="00A953D4"/>
    <w:rsid w:val="00A95599"/>
    <w:rsid w:val="00A96BDD"/>
    <w:rsid w:val="00A97040"/>
    <w:rsid w:val="00AA1774"/>
    <w:rsid w:val="00AA17CF"/>
    <w:rsid w:val="00AA187B"/>
    <w:rsid w:val="00AA2618"/>
    <w:rsid w:val="00AA3ACB"/>
    <w:rsid w:val="00AA3D6C"/>
    <w:rsid w:val="00AA5170"/>
    <w:rsid w:val="00AA6D97"/>
    <w:rsid w:val="00AB0988"/>
    <w:rsid w:val="00AB0D92"/>
    <w:rsid w:val="00AB12DB"/>
    <w:rsid w:val="00AB1A80"/>
    <w:rsid w:val="00AB1FF8"/>
    <w:rsid w:val="00AB37ED"/>
    <w:rsid w:val="00AB4446"/>
    <w:rsid w:val="00AC1751"/>
    <w:rsid w:val="00AC21AC"/>
    <w:rsid w:val="00AC51A5"/>
    <w:rsid w:val="00AC7B17"/>
    <w:rsid w:val="00AD3BD6"/>
    <w:rsid w:val="00AD57F9"/>
    <w:rsid w:val="00AE0132"/>
    <w:rsid w:val="00AE1C75"/>
    <w:rsid w:val="00AE1CED"/>
    <w:rsid w:val="00AE2B6D"/>
    <w:rsid w:val="00AE348C"/>
    <w:rsid w:val="00AE3C4B"/>
    <w:rsid w:val="00AE526F"/>
    <w:rsid w:val="00AE6A97"/>
    <w:rsid w:val="00AF6427"/>
    <w:rsid w:val="00AF7087"/>
    <w:rsid w:val="00AF7891"/>
    <w:rsid w:val="00B04DFC"/>
    <w:rsid w:val="00B051DD"/>
    <w:rsid w:val="00B05B9E"/>
    <w:rsid w:val="00B0764E"/>
    <w:rsid w:val="00B07BB5"/>
    <w:rsid w:val="00B07F25"/>
    <w:rsid w:val="00B10555"/>
    <w:rsid w:val="00B11D8B"/>
    <w:rsid w:val="00B163C0"/>
    <w:rsid w:val="00B17DE0"/>
    <w:rsid w:val="00B221BC"/>
    <w:rsid w:val="00B235B9"/>
    <w:rsid w:val="00B260FD"/>
    <w:rsid w:val="00B31076"/>
    <w:rsid w:val="00B31B66"/>
    <w:rsid w:val="00B323B4"/>
    <w:rsid w:val="00B33D91"/>
    <w:rsid w:val="00B34119"/>
    <w:rsid w:val="00B34263"/>
    <w:rsid w:val="00B3566F"/>
    <w:rsid w:val="00B36ADF"/>
    <w:rsid w:val="00B37BFE"/>
    <w:rsid w:val="00B37CE6"/>
    <w:rsid w:val="00B37F60"/>
    <w:rsid w:val="00B42155"/>
    <w:rsid w:val="00B42777"/>
    <w:rsid w:val="00B43FC1"/>
    <w:rsid w:val="00B46691"/>
    <w:rsid w:val="00B46F3D"/>
    <w:rsid w:val="00B50B79"/>
    <w:rsid w:val="00B516F5"/>
    <w:rsid w:val="00B524AC"/>
    <w:rsid w:val="00B5325B"/>
    <w:rsid w:val="00B53DFF"/>
    <w:rsid w:val="00B55865"/>
    <w:rsid w:val="00B55BAA"/>
    <w:rsid w:val="00B56A9D"/>
    <w:rsid w:val="00B60C56"/>
    <w:rsid w:val="00B60E6C"/>
    <w:rsid w:val="00B618D1"/>
    <w:rsid w:val="00B653A4"/>
    <w:rsid w:val="00B65B34"/>
    <w:rsid w:val="00B704ED"/>
    <w:rsid w:val="00B706DA"/>
    <w:rsid w:val="00B72191"/>
    <w:rsid w:val="00B72908"/>
    <w:rsid w:val="00B7481C"/>
    <w:rsid w:val="00B75006"/>
    <w:rsid w:val="00B7523F"/>
    <w:rsid w:val="00B75614"/>
    <w:rsid w:val="00B75DD0"/>
    <w:rsid w:val="00B76F62"/>
    <w:rsid w:val="00B771F5"/>
    <w:rsid w:val="00B77DB4"/>
    <w:rsid w:val="00B82530"/>
    <w:rsid w:val="00B835D6"/>
    <w:rsid w:val="00B859C1"/>
    <w:rsid w:val="00B85C5D"/>
    <w:rsid w:val="00B868CE"/>
    <w:rsid w:val="00B86FDB"/>
    <w:rsid w:val="00B94A8C"/>
    <w:rsid w:val="00B950A7"/>
    <w:rsid w:val="00B9560E"/>
    <w:rsid w:val="00BA2A25"/>
    <w:rsid w:val="00BA65C5"/>
    <w:rsid w:val="00BB227F"/>
    <w:rsid w:val="00BB2B84"/>
    <w:rsid w:val="00BB2F6F"/>
    <w:rsid w:val="00BB3A1C"/>
    <w:rsid w:val="00BB487C"/>
    <w:rsid w:val="00BB4F13"/>
    <w:rsid w:val="00BB6566"/>
    <w:rsid w:val="00BC2495"/>
    <w:rsid w:val="00BC267C"/>
    <w:rsid w:val="00BC2BF4"/>
    <w:rsid w:val="00BC3390"/>
    <w:rsid w:val="00BC5D84"/>
    <w:rsid w:val="00BC7CDA"/>
    <w:rsid w:val="00BD10FA"/>
    <w:rsid w:val="00BD52BE"/>
    <w:rsid w:val="00BD6DF7"/>
    <w:rsid w:val="00BE431B"/>
    <w:rsid w:val="00BE4374"/>
    <w:rsid w:val="00BE53A6"/>
    <w:rsid w:val="00BE5FC9"/>
    <w:rsid w:val="00BE6ABC"/>
    <w:rsid w:val="00BF091A"/>
    <w:rsid w:val="00BF56F3"/>
    <w:rsid w:val="00BF6107"/>
    <w:rsid w:val="00BF64C1"/>
    <w:rsid w:val="00C00DB2"/>
    <w:rsid w:val="00C01590"/>
    <w:rsid w:val="00C077D5"/>
    <w:rsid w:val="00C1034D"/>
    <w:rsid w:val="00C1149E"/>
    <w:rsid w:val="00C117FA"/>
    <w:rsid w:val="00C12298"/>
    <w:rsid w:val="00C147DD"/>
    <w:rsid w:val="00C14F10"/>
    <w:rsid w:val="00C16B44"/>
    <w:rsid w:val="00C24376"/>
    <w:rsid w:val="00C272B4"/>
    <w:rsid w:val="00C30F9A"/>
    <w:rsid w:val="00C33F46"/>
    <w:rsid w:val="00C379AD"/>
    <w:rsid w:val="00C40DBC"/>
    <w:rsid w:val="00C41131"/>
    <w:rsid w:val="00C422E1"/>
    <w:rsid w:val="00C43DFF"/>
    <w:rsid w:val="00C45414"/>
    <w:rsid w:val="00C46B94"/>
    <w:rsid w:val="00C473B7"/>
    <w:rsid w:val="00C51A3A"/>
    <w:rsid w:val="00C51BAB"/>
    <w:rsid w:val="00C546D5"/>
    <w:rsid w:val="00C57479"/>
    <w:rsid w:val="00C613EB"/>
    <w:rsid w:val="00C61CC3"/>
    <w:rsid w:val="00C61DF5"/>
    <w:rsid w:val="00C63612"/>
    <w:rsid w:val="00C65669"/>
    <w:rsid w:val="00C658D4"/>
    <w:rsid w:val="00C663F9"/>
    <w:rsid w:val="00C7044C"/>
    <w:rsid w:val="00C70F23"/>
    <w:rsid w:val="00C71873"/>
    <w:rsid w:val="00C807A9"/>
    <w:rsid w:val="00C8095C"/>
    <w:rsid w:val="00C823CC"/>
    <w:rsid w:val="00C84636"/>
    <w:rsid w:val="00C928A5"/>
    <w:rsid w:val="00CA11F9"/>
    <w:rsid w:val="00CB0631"/>
    <w:rsid w:val="00CB3DE6"/>
    <w:rsid w:val="00CC1E12"/>
    <w:rsid w:val="00CC2FA5"/>
    <w:rsid w:val="00CC54D1"/>
    <w:rsid w:val="00CC641A"/>
    <w:rsid w:val="00CD207F"/>
    <w:rsid w:val="00CD2648"/>
    <w:rsid w:val="00CD2AB1"/>
    <w:rsid w:val="00CD6021"/>
    <w:rsid w:val="00CE08FF"/>
    <w:rsid w:val="00CE12CB"/>
    <w:rsid w:val="00CE488C"/>
    <w:rsid w:val="00CE4DF9"/>
    <w:rsid w:val="00CE6491"/>
    <w:rsid w:val="00CF0EE4"/>
    <w:rsid w:val="00CF3729"/>
    <w:rsid w:val="00CF655E"/>
    <w:rsid w:val="00D00064"/>
    <w:rsid w:val="00D00807"/>
    <w:rsid w:val="00D04820"/>
    <w:rsid w:val="00D048FD"/>
    <w:rsid w:val="00D0494B"/>
    <w:rsid w:val="00D0555E"/>
    <w:rsid w:val="00D058BD"/>
    <w:rsid w:val="00D06D17"/>
    <w:rsid w:val="00D07766"/>
    <w:rsid w:val="00D07DA3"/>
    <w:rsid w:val="00D1348C"/>
    <w:rsid w:val="00D13A47"/>
    <w:rsid w:val="00D14279"/>
    <w:rsid w:val="00D14467"/>
    <w:rsid w:val="00D159FE"/>
    <w:rsid w:val="00D163AA"/>
    <w:rsid w:val="00D20358"/>
    <w:rsid w:val="00D215DB"/>
    <w:rsid w:val="00D21A1C"/>
    <w:rsid w:val="00D239A2"/>
    <w:rsid w:val="00D25352"/>
    <w:rsid w:val="00D31773"/>
    <w:rsid w:val="00D333F8"/>
    <w:rsid w:val="00D33B12"/>
    <w:rsid w:val="00D3422A"/>
    <w:rsid w:val="00D35E6D"/>
    <w:rsid w:val="00D361F5"/>
    <w:rsid w:val="00D36630"/>
    <w:rsid w:val="00D366B1"/>
    <w:rsid w:val="00D409CB"/>
    <w:rsid w:val="00D43E54"/>
    <w:rsid w:val="00D44AE8"/>
    <w:rsid w:val="00D45BB2"/>
    <w:rsid w:val="00D47A53"/>
    <w:rsid w:val="00D535C6"/>
    <w:rsid w:val="00D53F1F"/>
    <w:rsid w:val="00D53F5B"/>
    <w:rsid w:val="00D56E90"/>
    <w:rsid w:val="00D6143C"/>
    <w:rsid w:val="00D633A0"/>
    <w:rsid w:val="00D64D8E"/>
    <w:rsid w:val="00D655FB"/>
    <w:rsid w:val="00D658AD"/>
    <w:rsid w:val="00D66D97"/>
    <w:rsid w:val="00D67FB9"/>
    <w:rsid w:val="00D75063"/>
    <w:rsid w:val="00D77764"/>
    <w:rsid w:val="00D84294"/>
    <w:rsid w:val="00D842C4"/>
    <w:rsid w:val="00D84F00"/>
    <w:rsid w:val="00D927D4"/>
    <w:rsid w:val="00D95A13"/>
    <w:rsid w:val="00D95EA5"/>
    <w:rsid w:val="00D96255"/>
    <w:rsid w:val="00DA153D"/>
    <w:rsid w:val="00DA3647"/>
    <w:rsid w:val="00DA41C2"/>
    <w:rsid w:val="00DA4B3B"/>
    <w:rsid w:val="00DA5BB1"/>
    <w:rsid w:val="00DB0F42"/>
    <w:rsid w:val="00DB2D35"/>
    <w:rsid w:val="00DB4809"/>
    <w:rsid w:val="00DB671A"/>
    <w:rsid w:val="00DC1574"/>
    <w:rsid w:val="00DC33B7"/>
    <w:rsid w:val="00DD005B"/>
    <w:rsid w:val="00DD270E"/>
    <w:rsid w:val="00DD3955"/>
    <w:rsid w:val="00DD3EB2"/>
    <w:rsid w:val="00DD3F0D"/>
    <w:rsid w:val="00DD786D"/>
    <w:rsid w:val="00DE1C81"/>
    <w:rsid w:val="00DE1FEF"/>
    <w:rsid w:val="00DE3EE5"/>
    <w:rsid w:val="00DF2C14"/>
    <w:rsid w:val="00DF45B9"/>
    <w:rsid w:val="00DF4B8B"/>
    <w:rsid w:val="00DF557B"/>
    <w:rsid w:val="00DF5CE3"/>
    <w:rsid w:val="00DF6AA6"/>
    <w:rsid w:val="00DF70A9"/>
    <w:rsid w:val="00DF73DD"/>
    <w:rsid w:val="00DF7E59"/>
    <w:rsid w:val="00E0669B"/>
    <w:rsid w:val="00E0757A"/>
    <w:rsid w:val="00E11C59"/>
    <w:rsid w:val="00E1308C"/>
    <w:rsid w:val="00E14BAD"/>
    <w:rsid w:val="00E15C7C"/>
    <w:rsid w:val="00E16DD6"/>
    <w:rsid w:val="00E209DF"/>
    <w:rsid w:val="00E20A02"/>
    <w:rsid w:val="00E22455"/>
    <w:rsid w:val="00E240DF"/>
    <w:rsid w:val="00E2440B"/>
    <w:rsid w:val="00E30778"/>
    <w:rsid w:val="00E31C1E"/>
    <w:rsid w:val="00E36E17"/>
    <w:rsid w:val="00E429C7"/>
    <w:rsid w:val="00E43CEA"/>
    <w:rsid w:val="00E43D61"/>
    <w:rsid w:val="00E44B83"/>
    <w:rsid w:val="00E46F44"/>
    <w:rsid w:val="00E472DC"/>
    <w:rsid w:val="00E500E9"/>
    <w:rsid w:val="00E52886"/>
    <w:rsid w:val="00E53356"/>
    <w:rsid w:val="00E55A75"/>
    <w:rsid w:val="00E60A27"/>
    <w:rsid w:val="00E61C7F"/>
    <w:rsid w:val="00E61C8F"/>
    <w:rsid w:val="00E65B4A"/>
    <w:rsid w:val="00E669A9"/>
    <w:rsid w:val="00E70AAA"/>
    <w:rsid w:val="00E729AE"/>
    <w:rsid w:val="00E75F22"/>
    <w:rsid w:val="00E7796A"/>
    <w:rsid w:val="00E81514"/>
    <w:rsid w:val="00E8189D"/>
    <w:rsid w:val="00E856CB"/>
    <w:rsid w:val="00E90474"/>
    <w:rsid w:val="00E9136C"/>
    <w:rsid w:val="00E9188B"/>
    <w:rsid w:val="00E953D5"/>
    <w:rsid w:val="00E96FF5"/>
    <w:rsid w:val="00EA3809"/>
    <w:rsid w:val="00EA45A8"/>
    <w:rsid w:val="00EB2A53"/>
    <w:rsid w:val="00EB311A"/>
    <w:rsid w:val="00EB4913"/>
    <w:rsid w:val="00EB77BA"/>
    <w:rsid w:val="00EC0476"/>
    <w:rsid w:val="00EC2595"/>
    <w:rsid w:val="00EC68F6"/>
    <w:rsid w:val="00EC6FAD"/>
    <w:rsid w:val="00EC73DC"/>
    <w:rsid w:val="00ED1DD1"/>
    <w:rsid w:val="00ED24B2"/>
    <w:rsid w:val="00ED272D"/>
    <w:rsid w:val="00ED32BE"/>
    <w:rsid w:val="00ED7354"/>
    <w:rsid w:val="00EE1863"/>
    <w:rsid w:val="00EE3B61"/>
    <w:rsid w:val="00EE479F"/>
    <w:rsid w:val="00EE779C"/>
    <w:rsid w:val="00EF0827"/>
    <w:rsid w:val="00EF1578"/>
    <w:rsid w:val="00EF1995"/>
    <w:rsid w:val="00EF1FB2"/>
    <w:rsid w:val="00EF2998"/>
    <w:rsid w:val="00EF3780"/>
    <w:rsid w:val="00EF77D6"/>
    <w:rsid w:val="00EF78F9"/>
    <w:rsid w:val="00F0077F"/>
    <w:rsid w:val="00F01F83"/>
    <w:rsid w:val="00F05B24"/>
    <w:rsid w:val="00F05BE2"/>
    <w:rsid w:val="00F0754E"/>
    <w:rsid w:val="00F0763A"/>
    <w:rsid w:val="00F0780E"/>
    <w:rsid w:val="00F14D88"/>
    <w:rsid w:val="00F16003"/>
    <w:rsid w:val="00F16AB5"/>
    <w:rsid w:val="00F17683"/>
    <w:rsid w:val="00F17F3C"/>
    <w:rsid w:val="00F21240"/>
    <w:rsid w:val="00F30C0B"/>
    <w:rsid w:val="00F328B6"/>
    <w:rsid w:val="00F36A69"/>
    <w:rsid w:val="00F4053C"/>
    <w:rsid w:val="00F45D1B"/>
    <w:rsid w:val="00F464DD"/>
    <w:rsid w:val="00F4780A"/>
    <w:rsid w:val="00F47E0D"/>
    <w:rsid w:val="00F5103D"/>
    <w:rsid w:val="00F53EF8"/>
    <w:rsid w:val="00F55B07"/>
    <w:rsid w:val="00F5698A"/>
    <w:rsid w:val="00F57C27"/>
    <w:rsid w:val="00F6167A"/>
    <w:rsid w:val="00F61A73"/>
    <w:rsid w:val="00F62F9C"/>
    <w:rsid w:val="00F63853"/>
    <w:rsid w:val="00F64A57"/>
    <w:rsid w:val="00F71041"/>
    <w:rsid w:val="00F75AC5"/>
    <w:rsid w:val="00F8001C"/>
    <w:rsid w:val="00F80C95"/>
    <w:rsid w:val="00F83584"/>
    <w:rsid w:val="00F84C0B"/>
    <w:rsid w:val="00F8609E"/>
    <w:rsid w:val="00F90378"/>
    <w:rsid w:val="00F91935"/>
    <w:rsid w:val="00F91A7A"/>
    <w:rsid w:val="00F9244C"/>
    <w:rsid w:val="00F95526"/>
    <w:rsid w:val="00F973CA"/>
    <w:rsid w:val="00FA2147"/>
    <w:rsid w:val="00FA3104"/>
    <w:rsid w:val="00FA41B9"/>
    <w:rsid w:val="00FA52D9"/>
    <w:rsid w:val="00FA6A59"/>
    <w:rsid w:val="00FA7218"/>
    <w:rsid w:val="00FA7B82"/>
    <w:rsid w:val="00FB012A"/>
    <w:rsid w:val="00FB094C"/>
    <w:rsid w:val="00FB2CBF"/>
    <w:rsid w:val="00FB3787"/>
    <w:rsid w:val="00FB3B29"/>
    <w:rsid w:val="00FB4F43"/>
    <w:rsid w:val="00FB58E4"/>
    <w:rsid w:val="00FC6C5C"/>
    <w:rsid w:val="00FC767E"/>
    <w:rsid w:val="00FD4DD8"/>
    <w:rsid w:val="00FD5857"/>
    <w:rsid w:val="00FD5A4E"/>
    <w:rsid w:val="00FD6553"/>
    <w:rsid w:val="00FE4020"/>
    <w:rsid w:val="00FE65DC"/>
    <w:rsid w:val="00FF2DAF"/>
    <w:rsid w:val="00FF3908"/>
    <w:rsid w:val="00FF53D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28FDD"/>
  <w15:docId w15:val="{36C14295-E738-B14D-8F45-9314157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2D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82E72"/>
    <w:pPr>
      <w:keepNext/>
      <w:numPr>
        <w:numId w:val="10"/>
      </w:numPr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142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A6DE2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208F"/>
    <w:pPr>
      <w:spacing w:before="240" w:after="60"/>
      <w:outlineLvl w:val="8"/>
    </w:pPr>
    <w:rPr>
      <w:rFonts w:ascii="Cambria" w:hAnsi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E72"/>
    <w:rPr>
      <w:rFonts w:ascii="Calibri Light" w:hAnsi="Calibri Light" w:cs="Times New Roman"/>
      <w:b/>
      <w:kern w:val="32"/>
      <w:sz w:val="32"/>
      <w:lang w:val="uk-UA" w:eastAsia="ru-RU" w:bidi="ar-SA"/>
    </w:rPr>
  </w:style>
  <w:style w:type="character" w:customStyle="1" w:styleId="30">
    <w:name w:val="Заголовок 3 Знак"/>
    <w:link w:val="3"/>
    <w:uiPriority w:val="99"/>
    <w:locked/>
    <w:rsid w:val="0086142C"/>
    <w:rPr>
      <w:rFonts w:ascii="Calibri Light" w:hAnsi="Calibri Light" w:cs="Times New Roman"/>
      <w:b/>
      <w:sz w:val="26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8A6DE2"/>
    <w:rPr>
      <w:rFonts w:ascii="Cambria" w:hAnsi="Cambria" w:cs="Times New Roman"/>
      <w:color w:val="365F91"/>
      <w:lang w:val="uk-UA" w:eastAsia="en-US"/>
    </w:rPr>
  </w:style>
  <w:style w:type="character" w:customStyle="1" w:styleId="90">
    <w:name w:val="Заголовок 9 Знак"/>
    <w:link w:val="9"/>
    <w:uiPriority w:val="99"/>
    <w:semiHidden/>
    <w:locked/>
    <w:rsid w:val="0067208F"/>
    <w:rPr>
      <w:rFonts w:ascii="Cambria" w:hAnsi="Cambria" w:cs="Times New Roman"/>
      <w:sz w:val="22"/>
      <w:lang w:eastAsia="en-US"/>
    </w:rPr>
  </w:style>
  <w:style w:type="paragraph" w:styleId="a3">
    <w:name w:val="header"/>
    <w:basedOn w:val="a"/>
    <w:link w:val="a4"/>
    <w:uiPriority w:val="99"/>
    <w:rsid w:val="0051401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51401A"/>
    <w:rPr>
      <w:rFonts w:cs="Times New Roman"/>
    </w:rPr>
  </w:style>
  <w:style w:type="paragraph" w:styleId="a5">
    <w:name w:val="footer"/>
    <w:basedOn w:val="a"/>
    <w:link w:val="a6"/>
    <w:uiPriority w:val="99"/>
    <w:rsid w:val="0051401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51401A"/>
    <w:rPr>
      <w:rFonts w:cs="Times New Roman"/>
    </w:rPr>
  </w:style>
  <w:style w:type="paragraph" w:customStyle="1" w:styleId="Normal1">
    <w:name w:val="Normal1"/>
    <w:uiPriority w:val="99"/>
    <w:rsid w:val="007C7906"/>
    <w:pPr>
      <w:widowControl w:val="0"/>
    </w:pPr>
    <w:rPr>
      <w:rFonts w:ascii="Arial" w:hAnsi="Arial" w:cs="Arial"/>
      <w:color w:val="000000"/>
      <w:lang w:eastAsia="en-US"/>
    </w:rPr>
  </w:style>
  <w:style w:type="paragraph" w:styleId="a7">
    <w:name w:val="Title"/>
    <w:basedOn w:val="Normal1"/>
    <w:next w:val="Normal1"/>
    <w:link w:val="a8"/>
    <w:uiPriority w:val="99"/>
    <w:qFormat/>
    <w:rsid w:val="007C7906"/>
    <w:pPr>
      <w:keepNext/>
      <w:keepLines/>
      <w:spacing w:after="60"/>
    </w:pPr>
    <w:rPr>
      <w:rFonts w:cs="Times New Roman"/>
      <w:b/>
      <w:color w:val="00539F"/>
      <w:sz w:val="36"/>
      <w:lang w:eastAsia="ru-RU"/>
    </w:rPr>
  </w:style>
  <w:style w:type="character" w:customStyle="1" w:styleId="a8">
    <w:name w:val="Заголовок Знак"/>
    <w:link w:val="a7"/>
    <w:uiPriority w:val="99"/>
    <w:locked/>
    <w:rsid w:val="007C7906"/>
    <w:rPr>
      <w:rFonts w:ascii="Arial" w:hAnsi="Arial" w:cs="Times New Roman"/>
      <w:b/>
      <w:color w:val="00539F"/>
      <w:sz w:val="36"/>
      <w:lang w:val="en-US"/>
    </w:rPr>
  </w:style>
  <w:style w:type="paragraph" w:styleId="a9">
    <w:name w:val="caption"/>
    <w:basedOn w:val="a"/>
    <w:next w:val="a"/>
    <w:uiPriority w:val="99"/>
    <w:qFormat/>
    <w:rsid w:val="007C7906"/>
    <w:pPr>
      <w:spacing w:line="240" w:lineRule="auto"/>
    </w:pPr>
    <w:rPr>
      <w:b/>
      <w:bCs/>
      <w:color w:val="4F81BD"/>
      <w:sz w:val="18"/>
      <w:szCs w:val="18"/>
    </w:rPr>
  </w:style>
  <w:style w:type="table" w:styleId="aa">
    <w:name w:val="Table Grid"/>
    <w:basedOn w:val="a1"/>
    <w:uiPriority w:val="99"/>
    <w:qFormat/>
    <w:rsid w:val="007C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C7906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C7906"/>
    <w:rPr>
      <w:rFonts w:ascii="Tahoma" w:hAnsi="Tahoma" w:cs="Times New Roman"/>
      <w:sz w:val="16"/>
    </w:rPr>
  </w:style>
  <w:style w:type="character" w:styleId="ad">
    <w:name w:val="Hyperlink"/>
    <w:uiPriority w:val="99"/>
    <w:rsid w:val="00CF0EE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152861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17084F"/>
    <w:pPr>
      <w:ind w:left="720"/>
      <w:contextualSpacing/>
    </w:pPr>
  </w:style>
  <w:style w:type="table" w:customStyle="1" w:styleId="TableGrid1">
    <w:name w:val="Table Grid1"/>
    <w:uiPriority w:val="99"/>
    <w:rsid w:val="00642DE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E30778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E30778"/>
    <w:rPr>
      <w:rFonts w:cs="Times New Roman"/>
      <w:sz w:val="20"/>
    </w:rPr>
  </w:style>
  <w:style w:type="character" w:styleId="af2">
    <w:name w:val="footnote reference"/>
    <w:uiPriority w:val="99"/>
    <w:semiHidden/>
    <w:rsid w:val="00E3077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3F2D48"/>
    <w:pPr>
      <w:spacing w:after="120"/>
      <w:ind w:left="283"/>
    </w:pPr>
    <w:rPr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3F2D48"/>
    <w:rPr>
      <w:rFonts w:cs="Times New Roman"/>
      <w:sz w:val="22"/>
      <w:lang w:val="uk-UA"/>
    </w:rPr>
  </w:style>
  <w:style w:type="paragraph" w:customStyle="1" w:styleId="11">
    <w:name w:val="Обычный1"/>
    <w:uiPriority w:val="99"/>
    <w:rsid w:val="0067208F"/>
    <w:rPr>
      <w:rFonts w:ascii="Times New Roman" w:eastAsia="Times New Roman" w:hAnsi="Times New Roman"/>
      <w:sz w:val="24"/>
      <w:lang w:val="ru-RU" w:eastAsia="ru-RU"/>
    </w:rPr>
  </w:style>
  <w:style w:type="paragraph" w:styleId="af5">
    <w:name w:val="Body Text"/>
    <w:basedOn w:val="a"/>
    <w:link w:val="af6"/>
    <w:uiPriority w:val="99"/>
    <w:rsid w:val="0067208F"/>
    <w:pPr>
      <w:spacing w:after="120" w:line="240" w:lineRule="auto"/>
    </w:pPr>
    <w:rPr>
      <w:rFonts w:eastAsia="Times New Roman"/>
      <w:lang w:val="ru-RU" w:eastAsia="ru-RU"/>
    </w:rPr>
  </w:style>
  <w:style w:type="character" w:customStyle="1" w:styleId="af6">
    <w:name w:val="Основной текст Знак"/>
    <w:link w:val="af5"/>
    <w:uiPriority w:val="99"/>
    <w:locked/>
    <w:rsid w:val="0067208F"/>
    <w:rPr>
      <w:rFonts w:eastAsia="Times New Roman" w:cs="Times New Roman"/>
      <w:sz w:val="22"/>
      <w:lang w:val="ru-RU" w:eastAsia="ru-RU"/>
    </w:rPr>
  </w:style>
  <w:style w:type="paragraph" w:customStyle="1" w:styleId="2">
    <w:name w:val="Обычный2"/>
    <w:uiPriority w:val="99"/>
    <w:rsid w:val="0067208F"/>
    <w:rPr>
      <w:rFonts w:ascii="Times New Roman" w:eastAsia="Times New Roman" w:hAnsi="Times New Roman"/>
      <w:sz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AA187B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uk-UA"/>
    </w:rPr>
  </w:style>
  <w:style w:type="paragraph" w:customStyle="1" w:styleId="Default">
    <w:name w:val="Default"/>
    <w:uiPriority w:val="99"/>
    <w:rsid w:val="008432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UnresolvedMention1">
    <w:name w:val="Unresolved Mention1"/>
    <w:uiPriority w:val="99"/>
    <w:semiHidden/>
    <w:rsid w:val="001D161D"/>
    <w:rPr>
      <w:color w:val="605E5C"/>
      <w:shd w:val="clear" w:color="auto" w:fill="E1DFDD"/>
    </w:rPr>
  </w:style>
  <w:style w:type="character" w:customStyle="1" w:styleId="apple-converted-space">
    <w:name w:val="apple-converted-space"/>
    <w:uiPriority w:val="99"/>
    <w:rsid w:val="00AC51A5"/>
  </w:style>
  <w:style w:type="character" w:customStyle="1" w:styleId="Heading12">
    <w:name w:val="Heading #1 (2)_"/>
    <w:link w:val="Heading120"/>
    <w:uiPriority w:val="99"/>
    <w:locked/>
    <w:rsid w:val="002B1432"/>
    <w:rPr>
      <w:rFonts w:ascii="Arial" w:hAnsi="Arial"/>
      <w:b/>
      <w:sz w:val="26"/>
      <w:shd w:val="clear" w:color="auto" w:fill="FFFFFF"/>
    </w:rPr>
  </w:style>
  <w:style w:type="character" w:customStyle="1" w:styleId="Bodytext2">
    <w:name w:val="Body text (2)"/>
    <w:uiPriority w:val="99"/>
    <w:rsid w:val="002B1432"/>
    <w:rPr>
      <w:rFonts w:ascii="Arial" w:hAnsi="Arial"/>
      <w:color w:val="000000"/>
      <w:spacing w:val="0"/>
      <w:w w:val="100"/>
      <w:position w:val="0"/>
      <w:sz w:val="24"/>
      <w:u w:val="none"/>
      <w:lang w:val="en-US" w:eastAsia="en-US"/>
    </w:rPr>
  </w:style>
  <w:style w:type="character" w:customStyle="1" w:styleId="Bodytext2Bold">
    <w:name w:val="Body text (2) + Bold"/>
    <w:uiPriority w:val="99"/>
    <w:rsid w:val="002B1432"/>
    <w:rPr>
      <w:rFonts w:ascii="Arial" w:hAnsi="Arial"/>
      <w:b/>
      <w:color w:val="000000"/>
      <w:spacing w:val="0"/>
      <w:w w:val="100"/>
      <w:position w:val="0"/>
      <w:sz w:val="24"/>
      <w:u w:val="none"/>
      <w:lang w:val="en-US" w:eastAsia="en-US"/>
    </w:rPr>
  </w:style>
  <w:style w:type="character" w:customStyle="1" w:styleId="Bodytext210pt">
    <w:name w:val="Body text (2) + 10 pt"/>
    <w:aliases w:val="Bold"/>
    <w:uiPriority w:val="99"/>
    <w:rsid w:val="002B1432"/>
    <w:rPr>
      <w:rFonts w:ascii="Arial" w:hAnsi="Arial"/>
      <w:b/>
      <w:color w:val="000000"/>
      <w:spacing w:val="0"/>
      <w:w w:val="100"/>
      <w:position w:val="0"/>
      <w:sz w:val="20"/>
      <w:u w:val="none"/>
      <w:lang w:val="en-US" w:eastAsia="en-US"/>
    </w:rPr>
  </w:style>
  <w:style w:type="paragraph" w:customStyle="1" w:styleId="Heading120">
    <w:name w:val="Heading #1 (2)"/>
    <w:basedOn w:val="a"/>
    <w:link w:val="Heading12"/>
    <w:uiPriority w:val="99"/>
    <w:rsid w:val="002B1432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rFonts w:ascii="Arial" w:hAnsi="Arial"/>
      <w:b/>
      <w:sz w:val="26"/>
      <w:szCs w:val="20"/>
      <w:lang w:val="ru-RU" w:eastAsia="ru-RU"/>
    </w:rPr>
  </w:style>
  <w:style w:type="paragraph" w:customStyle="1" w:styleId="p1">
    <w:name w:val="p1"/>
    <w:basedOn w:val="a"/>
    <w:uiPriority w:val="99"/>
    <w:rsid w:val="002B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7">
    <w:name w:val="Strong"/>
    <w:uiPriority w:val="99"/>
    <w:qFormat/>
    <w:locked/>
    <w:rsid w:val="002B1432"/>
    <w:rPr>
      <w:rFonts w:cs="Times New Roman"/>
      <w:b/>
    </w:rPr>
  </w:style>
  <w:style w:type="character" w:styleId="af8">
    <w:name w:val="page number"/>
    <w:uiPriority w:val="99"/>
    <w:rsid w:val="00E60A27"/>
    <w:rPr>
      <w:rFonts w:cs="Times New Roman"/>
    </w:rPr>
  </w:style>
  <w:style w:type="character" w:customStyle="1" w:styleId="af9">
    <w:name w:val="Нет"/>
    <w:uiPriority w:val="99"/>
    <w:rsid w:val="00E60A27"/>
  </w:style>
  <w:style w:type="paragraph" w:styleId="afa">
    <w:name w:val="endnote text"/>
    <w:basedOn w:val="a"/>
    <w:link w:val="afb"/>
    <w:uiPriority w:val="99"/>
    <w:semiHidden/>
    <w:rsid w:val="003D375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3D3752"/>
    <w:rPr>
      <w:rFonts w:cs="Times New Roman"/>
      <w:sz w:val="20"/>
      <w:lang w:val="uk-UA" w:eastAsia="en-US"/>
    </w:rPr>
  </w:style>
  <w:style w:type="character" w:styleId="afc">
    <w:name w:val="endnote reference"/>
    <w:uiPriority w:val="99"/>
    <w:semiHidden/>
    <w:rsid w:val="003D3752"/>
    <w:rPr>
      <w:rFonts w:cs="Times New Roman"/>
      <w:vertAlign w:val="superscript"/>
    </w:rPr>
  </w:style>
  <w:style w:type="character" w:customStyle="1" w:styleId="Internetlink">
    <w:name w:val="Internetlink"/>
    <w:uiPriority w:val="99"/>
    <w:rsid w:val="00993651"/>
    <w:rPr>
      <w:color w:val="0000FF"/>
      <w:u w:val="single"/>
    </w:rPr>
  </w:style>
  <w:style w:type="paragraph" w:customStyle="1" w:styleId="Textkrper">
    <w:name w:val="Textkörper"/>
    <w:basedOn w:val="a"/>
    <w:uiPriority w:val="99"/>
    <w:rsid w:val="00993651"/>
    <w:pPr>
      <w:widowControl w:val="0"/>
      <w:suppressAutoHyphens/>
      <w:spacing w:after="140" w:line="288" w:lineRule="auto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styleId="afd">
    <w:name w:val="No Spacing"/>
    <w:uiPriority w:val="99"/>
    <w:qFormat/>
    <w:rsid w:val="00993651"/>
    <w:rPr>
      <w:sz w:val="22"/>
      <w:szCs w:val="22"/>
      <w:lang w:val="ru-RU" w:eastAsia="en-US"/>
    </w:rPr>
  </w:style>
  <w:style w:type="paragraph" w:styleId="afe">
    <w:name w:val="Normal (Web)"/>
    <w:basedOn w:val="a"/>
    <w:uiPriority w:val="99"/>
    <w:rsid w:val="00750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f">
    <w:name w:val="annotation reference"/>
    <w:basedOn w:val="a0"/>
    <w:uiPriority w:val="99"/>
    <w:semiHidden/>
    <w:unhideWhenUsed/>
    <w:rsid w:val="00DD786D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DD786D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DD786D"/>
    <w:rPr>
      <w:lang w:val="uk-UA"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D786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786D"/>
    <w:rPr>
      <w:b/>
      <w:bCs/>
      <w:lang w:val="uk-UA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25174D"/>
    <w:rPr>
      <w:color w:val="605E5C"/>
      <w:shd w:val="clear" w:color="auto" w:fill="E1DFDD"/>
    </w:rPr>
  </w:style>
  <w:style w:type="paragraph" w:customStyle="1" w:styleId="Body">
    <w:name w:val="Body"/>
    <w:qFormat/>
    <w:rsid w:val="00783828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Times New Roman" w:hAnsi="Helvetica Neue" w:cs="Helvetica Neue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vita.kpi.ua/node/47" TargetMode="External"/><Relationship Id="rId18" Type="http://schemas.openxmlformats.org/officeDocument/2006/relationships/hyperlink" Target="https://osvita.kpi.ua/node/17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pi.ua/code" TargetMode="External"/><Relationship Id="rId17" Type="http://schemas.openxmlformats.org/officeDocument/2006/relationships/hyperlink" Target="https://osvita.kpi.ua/node/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a.kpi.ua/node/3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kpi.ua/node/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a.kpi.ua/node/172" TargetMode="External"/><Relationship Id="rId10" Type="http://schemas.openxmlformats.org/officeDocument/2006/relationships/hyperlink" Target="https://document.kpi.ua/2020_7-13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_voloshuk@ukr.net" TargetMode="External"/><Relationship Id="rId14" Type="http://schemas.openxmlformats.org/officeDocument/2006/relationships/hyperlink" Target="https://kpi.ua/co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6830-3CA8-463F-9AA0-36DB9059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4986</Words>
  <Characters>28425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mishlukash2@outlook.com</cp:lastModifiedBy>
  <cp:revision>5</cp:revision>
  <cp:lastPrinted>2021-02-07T10:43:00Z</cp:lastPrinted>
  <dcterms:created xsi:type="dcterms:W3CDTF">2022-11-13T08:51:00Z</dcterms:created>
  <dcterms:modified xsi:type="dcterms:W3CDTF">2022-12-01T08:33:00Z</dcterms:modified>
</cp:coreProperties>
</file>