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168"/>
        <w:gridCol w:w="3368"/>
      </w:tblGrid>
      <w:tr w:rsidR="00AE41A6" w:rsidRPr="008148A3" w14:paraId="0DBFEBE5" w14:textId="77777777" w:rsidTr="00DA51E6">
        <w:trPr>
          <w:trHeight w:val="416"/>
        </w:trPr>
        <w:tc>
          <w:tcPr>
            <w:tcW w:w="5670" w:type="dxa"/>
            <w:tcBorders>
              <w:right w:val="single" w:sz="4" w:space="0" w:color="FFFFFF" w:themeColor="background1"/>
            </w:tcBorders>
          </w:tcPr>
          <w:p w14:paraId="39864D2A" w14:textId="77777777"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5B646E" w14:textId="1A649EA3" w:rsidR="00AE41A6" w:rsidRPr="00DA51E6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368" w:type="dxa"/>
            <w:tcBorders>
              <w:left w:val="single" w:sz="4" w:space="0" w:color="FFFFFF" w:themeColor="background1"/>
            </w:tcBorders>
            <w:vAlign w:val="center"/>
          </w:tcPr>
          <w:p w14:paraId="704B2463" w14:textId="0B3564B1" w:rsidR="00AE41A6" w:rsidRPr="008148A3" w:rsidRDefault="00DA51E6" w:rsidP="006E65B0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Кафедра теорії, практики та перекладу англійської мови</w:t>
            </w:r>
          </w:p>
        </w:tc>
      </w:tr>
      <w:tr w:rsidR="007E3190" w:rsidRPr="008148A3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751B70C6" w14:textId="762B7D13" w:rsidR="007E3190" w:rsidRPr="00C0402E" w:rsidRDefault="00C0402E" w:rsidP="00D525C0">
            <w:pPr>
              <w:spacing w:before="12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44"/>
                <w:szCs w:val="48"/>
              </w:rPr>
            </w:pPr>
            <w:r w:rsidRPr="00C0402E">
              <w:rPr>
                <w:rFonts w:asciiTheme="minorHAnsi" w:eastAsia="Times New Roman" w:hAnsiTheme="minorHAnsi"/>
                <w:b/>
                <w:bCs/>
                <w:color w:val="244061" w:themeColor="accent1" w:themeShade="80"/>
                <w:sz w:val="48"/>
                <w:lang w:val="ru-RU" w:eastAsia="ru-RU"/>
              </w:rPr>
              <w:t>ФОНЕТИЧНА ІНТЕРФЕРЕНЦІЯ В АНГЛІЙСЬКОМУ МОВЛЕННІ УКРАЇНСЬКИХ БІЛІНГВІВ</w:t>
            </w:r>
            <w:r w:rsidRPr="00C0402E">
              <w:rPr>
                <w:rFonts w:asciiTheme="minorHAnsi" w:hAnsiTheme="minorHAnsi"/>
                <w:b/>
                <w:color w:val="244061" w:themeColor="accent1" w:themeShade="80"/>
                <w:sz w:val="144"/>
                <w:szCs w:val="48"/>
              </w:rPr>
              <w:t xml:space="preserve"> </w:t>
            </w:r>
          </w:p>
          <w:p w14:paraId="46D36ADD" w14:textId="061C3693" w:rsidR="007E3190" w:rsidRPr="00C32BA6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 (</w:t>
            </w:r>
            <w:r w:rsidR="00DD6B85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с</w:t>
            </w:r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илабус)</w:t>
            </w:r>
          </w:p>
        </w:tc>
      </w:tr>
    </w:tbl>
    <w:p w14:paraId="2E4C324D" w14:textId="0D46D5E4" w:rsidR="00AA6B23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</w:t>
      </w:r>
      <w:r w:rsidRPr="00AA6B23">
        <w:t xml:space="preserve"> </w:t>
      </w:r>
      <w:r>
        <w:t>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5251A5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1ABF391D" w:rsidR="004A6336" w:rsidRPr="0078784D" w:rsidRDefault="004A6336" w:rsidP="006757B0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78784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Другий (магістерський) </w:t>
            </w:r>
          </w:p>
        </w:tc>
      </w:tr>
      <w:tr w:rsidR="004A6336" w:rsidRPr="005251A5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1D796A54" w:rsidR="004A6336" w:rsidRPr="0078784D" w:rsidRDefault="00B21798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03 Гуманітарні науки</w:t>
            </w:r>
          </w:p>
        </w:tc>
      </w:tr>
      <w:tr w:rsidR="004A6336" w:rsidRPr="00C301EF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29EDAAC2" w:rsidR="004A6336" w:rsidRPr="0078784D" w:rsidRDefault="00B21798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035 Філологія</w:t>
            </w:r>
          </w:p>
        </w:tc>
      </w:tr>
      <w:tr w:rsidR="004A6336" w:rsidRPr="005251A5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0A778A7B" w:rsidR="004A6336" w:rsidRPr="0078784D" w:rsidRDefault="00B21798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Германські мови та літератури (переклад включно), перша – англійська </w:t>
            </w:r>
          </w:p>
        </w:tc>
      </w:tr>
      <w:tr w:rsidR="004A6336" w:rsidRPr="005251A5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4A6336" w:rsidRPr="005251A5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74E958CF" w14:textId="0D16D1FB" w:rsidR="004A6336" w:rsidRPr="0078784D" w:rsidRDefault="0078784D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в</w:t>
            </w:r>
            <w:r w:rsidR="004A6336"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ибірков</w:t>
            </w:r>
            <w:r w:rsidR="007244E1"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а</w:t>
            </w:r>
          </w:p>
        </w:tc>
      </w:tr>
      <w:tr w:rsidR="00894491" w:rsidRPr="005251A5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894491" w:rsidRPr="005251A5" w:rsidRDefault="00894491" w:rsidP="00722EB1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5B199C80" w:rsidR="00894491" w:rsidRPr="0078784D" w:rsidRDefault="0078784D" w:rsidP="00722EB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очна (</w:t>
            </w:r>
            <w:r w:rsidR="00894491"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денна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)</w:t>
            </w:r>
          </w:p>
        </w:tc>
      </w:tr>
      <w:tr w:rsidR="007244E1" w:rsidRPr="005251A5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7244E1" w:rsidRPr="005251A5" w:rsidRDefault="007244E1" w:rsidP="00722EB1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14C90A3C" w:rsidR="007244E1" w:rsidRPr="0078784D" w:rsidRDefault="00B21798" w:rsidP="00722EB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</w:t>
            </w:r>
            <w:r w:rsidR="007244E1"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курс, весняний семестр</w:t>
            </w:r>
          </w:p>
        </w:tc>
      </w:tr>
      <w:tr w:rsidR="004A6336" w:rsidRPr="005251A5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2A6C0109" w:rsidR="004A6336" w:rsidRPr="0078784D" w:rsidRDefault="00B21798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</w:pPr>
            <w:r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4 кредити </w:t>
            </w:r>
            <w:r w:rsid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ЭКТС / 120 годин (54 аудиторних годин, 66 годин СРС)</w:t>
            </w:r>
          </w:p>
        </w:tc>
      </w:tr>
      <w:tr w:rsidR="007244E1" w:rsidRPr="005251A5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7244E1" w:rsidRPr="005251A5" w:rsidRDefault="007244E1" w:rsidP="00722EB1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78CEC0EC" w:rsidR="007244E1" w:rsidRPr="0078784D" w:rsidRDefault="00B21798" w:rsidP="00722EB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</w:pPr>
            <w:r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залік </w:t>
            </w:r>
            <w:r w:rsid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/ модульна контрольна робота</w:t>
            </w:r>
          </w:p>
        </w:tc>
      </w:tr>
      <w:tr w:rsidR="007E3190" w:rsidRPr="005251A5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15CE91DB" w:rsidR="004A6336" w:rsidRPr="000D249F" w:rsidRDefault="00000000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hyperlink r:id="rId12" w:history="1">
              <w:r w:rsidR="000D249F" w:rsidRPr="007158E0">
                <w:rPr>
                  <w:rStyle w:val="a5"/>
                  <w:rFonts w:asciiTheme="minorHAnsi" w:hAnsiTheme="minorHAnsi"/>
                  <w:sz w:val="22"/>
                  <w:szCs w:val="22"/>
                </w:rPr>
                <w:t>http://rozklad.kpi.ua/Schedules/ViewSchedule.aspx?v=a43ed5b0-350c-4ec1-9e71-2943a2a22faf</w:t>
              </w:r>
            </w:hyperlink>
            <w:r w:rsidR="000D24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8784D" w:rsidRPr="000D249F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A6336" w:rsidRPr="005251A5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5C635C6C" w:rsidR="004A6336" w:rsidRPr="0078784D" w:rsidRDefault="0078784D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а</w:t>
            </w:r>
            <w:r w:rsidR="004A6336"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нглійська</w:t>
            </w:r>
            <w:r w:rsidR="006F5C29"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у</w:t>
            </w:r>
            <w:r w:rsidR="00B21798"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країнська</w:t>
            </w:r>
          </w:p>
        </w:tc>
      </w:tr>
      <w:tr w:rsidR="004A6336" w:rsidRPr="005251A5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r w:rsidR="00D82DA7" w:rsidRPr="005251A5">
              <w:rPr>
                <w:rFonts w:asciiTheme="minorHAnsi" w:hAnsiTheme="minorHAnsi"/>
                <w:sz w:val="22"/>
                <w:szCs w:val="22"/>
              </w:rPr>
              <w:t>ерівник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="00D82DA7"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5087E867" w14:textId="5F8DF39A" w:rsidR="004A6336" w:rsidRPr="0078784D" w:rsidRDefault="009B4D76" w:rsidP="009B4D76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д</w:t>
            </w:r>
            <w:r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 філол. н.,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проф</w:t>
            </w:r>
            <w:r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 каф. ТППАМ,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Тараненко Лариса Іванівна</w:t>
            </w:r>
            <w:r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, </w:t>
            </w:r>
            <w:r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e</w:t>
            </w:r>
            <w:r w:rsidRPr="003950D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-</w:t>
            </w:r>
            <w:r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mail</w:t>
            </w:r>
            <w:r w:rsidRPr="003950D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: </w:t>
            </w:r>
            <w:hyperlink r:id="rId13" w:history="1">
              <w:r w:rsidRPr="007158E0">
                <w:rPr>
                  <w:rStyle w:val="a5"/>
                  <w:rFonts w:asciiTheme="minorHAnsi" w:hAnsiTheme="minorHAnsi" w:cstheme="minorHAnsi"/>
                  <w:iCs/>
                  <w:sz w:val="22"/>
                  <w:szCs w:val="22"/>
                  <w:lang w:val="en-US"/>
                </w:rPr>
                <w:t>larysataranenko</w:t>
              </w:r>
              <w:r w:rsidRPr="007158E0">
                <w:rPr>
                  <w:rStyle w:val="a5"/>
                  <w:rFonts w:asciiTheme="minorHAnsi" w:hAnsiTheme="minorHAnsi" w:cstheme="minorHAnsi"/>
                  <w:iCs/>
                  <w:sz w:val="22"/>
                  <w:szCs w:val="22"/>
                </w:rPr>
                <w:t>@</w:t>
              </w:r>
              <w:r w:rsidRPr="007158E0">
                <w:rPr>
                  <w:rStyle w:val="a5"/>
                  <w:rFonts w:asciiTheme="minorHAnsi" w:hAnsiTheme="minorHAnsi" w:cstheme="minorHAnsi"/>
                  <w:iCs/>
                  <w:sz w:val="22"/>
                  <w:szCs w:val="22"/>
                  <w:lang w:val="en-US"/>
                </w:rPr>
                <w:t>gmail</w:t>
              </w:r>
              <w:r w:rsidRPr="007158E0">
                <w:rPr>
                  <w:rStyle w:val="a5"/>
                  <w:rFonts w:asciiTheme="minorHAnsi" w:hAnsiTheme="minorHAnsi" w:cstheme="minorHAnsi"/>
                  <w:iCs/>
                  <w:sz w:val="22"/>
                  <w:szCs w:val="22"/>
                </w:rPr>
                <w:t>.</w:t>
              </w:r>
              <w:r w:rsidRPr="007158E0">
                <w:rPr>
                  <w:rStyle w:val="a5"/>
                  <w:rFonts w:asciiTheme="minorHAnsi" w:hAnsiTheme="minorHAnsi" w:cstheme="minorHAnsi"/>
                  <w:iCs/>
                  <w:sz w:val="22"/>
                  <w:szCs w:val="22"/>
                  <w:lang w:val="en-US"/>
                </w:rPr>
                <w:t>com</w:t>
              </w:r>
            </w:hyperlink>
            <w:r w:rsidRPr="003950D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; </w:t>
            </w:r>
            <w:r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моб. +38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050 3535234</w:t>
            </w:r>
            <w:r w:rsidRPr="003950D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B415C5"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(Telegram, Viber, WhatsApp)</w:t>
            </w:r>
          </w:p>
        </w:tc>
      </w:tr>
      <w:tr w:rsidR="004A6336" w:rsidRPr="00DA51E6" w14:paraId="27ECF56A" w14:textId="77777777" w:rsidTr="00DA51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14:paraId="53ED9795" w14:textId="2E295DA7" w:rsidR="007E3190" w:rsidRPr="00DA51E6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A51E6"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  <w:shd w:val="clear" w:color="auto" w:fill="auto"/>
          </w:tcPr>
          <w:p w14:paraId="5CDD1149" w14:textId="71B463FA" w:rsidR="007E3190" w:rsidRPr="000D249F" w:rsidRDefault="00000000" w:rsidP="000D249F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hyperlink r:id="rId14" w:history="1">
              <w:r w:rsidR="000D249F" w:rsidRPr="007158E0">
                <w:rPr>
                  <w:rStyle w:val="a5"/>
                  <w:rFonts w:asciiTheme="minorHAnsi" w:hAnsiTheme="minorHAnsi"/>
                  <w:sz w:val="22"/>
                </w:rPr>
                <w:t>https://classroom.google.com/c/NDI1NTg2MDEwNzEy?cjc=czgylgg</w:t>
              </w:r>
            </w:hyperlink>
            <w:r w:rsidR="000D249F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14:paraId="488F9975" w14:textId="78917BE2" w:rsidR="004A6336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</w:t>
      </w:r>
      <w:r w:rsidRPr="00AA6B23">
        <w:t xml:space="preserve"> </w:t>
      </w:r>
      <w:r>
        <w:t>навчальної дисципліни</w:t>
      </w:r>
    </w:p>
    <w:p w14:paraId="47FEEEF3" w14:textId="2D38F14A" w:rsidR="004A6336" w:rsidRPr="00B31385" w:rsidRDefault="004D1575" w:rsidP="006F5C29">
      <w:pPr>
        <w:pStyle w:val="1"/>
      </w:pPr>
      <w:r>
        <w:t>Опис</w:t>
      </w:r>
      <w:r w:rsidR="004A6336" w:rsidRPr="00B31385">
        <w:t xml:space="preserve"> </w:t>
      </w:r>
      <w:r w:rsidR="00AA6B23">
        <w:t xml:space="preserve">навчальної </w:t>
      </w:r>
      <w:r w:rsidR="004A6336" w:rsidRPr="00B31385">
        <w:t>дисципліни</w:t>
      </w:r>
      <w:r w:rsidR="006F5C29">
        <w:t xml:space="preserve">, </w:t>
      </w:r>
      <w:r w:rsidR="006F5C29" w:rsidRPr="006F5C29">
        <w:t xml:space="preserve">її мета, </w:t>
      </w:r>
      <w:r w:rsidR="006F5C29">
        <w:t>предмет вивчання та результати навчання</w:t>
      </w:r>
    </w:p>
    <w:p w14:paraId="1672C211" w14:textId="77777777" w:rsidR="008E5686" w:rsidRPr="008E5686" w:rsidRDefault="008E5686" w:rsidP="008E5686">
      <w:pPr>
        <w:pStyle w:val="af1"/>
        <w:spacing w:after="0" w:line="240" w:lineRule="auto"/>
        <w:ind w:left="284"/>
        <w:jc w:val="both"/>
        <w:rPr>
          <w:rFonts w:asciiTheme="minorHAnsi" w:hAnsiTheme="minorHAnsi" w:cstheme="minorHAnsi"/>
          <w:b/>
          <w:bCs/>
          <w:sz w:val="24"/>
        </w:rPr>
      </w:pPr>
      <w:r w:rsidRPr="00C71511">
        <w:rPr>
          <w:rFonts w:asciiTheme="minorHAnsi" w:hAnsiTheme="minorHAnsi" w:cstheme="minorHAnsi"/>
          <w:b/>
          <w:bCs/>
          <w:sz w:val="24"/>
        </w:rPr>
        <w:t>Метою кредитного модуля є формування у студентів здатностей:</w:t>
      </w:r>
    </w:p>
    <w:p w14:paraId="4D54EB33" w14:textId="6BF15328" w:rsidR="008E5686" w:rsidRPr="008E5686" w:rsidRDefault="008E5686" w:rsidP="00C71511">
      <w:pPr>
        <w:pStyle w:val="af1"/>
        <w:spacing w:after="0" w:line="240" w:lineRule="auto"/>
        <w:ind w:left="284" w:firstLine="42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5686">
        <w:rPr>
          <w:rFonts w:asciiTheme="minorHAnsi" w:hAnsiTheme="minorHAnsi" w:cstheme="minorHAnsi"/>
          <w:sz w:val="24"/>
        </w:rPr>
        <w:t xml:space="preserve">- </w:t>
      </w:r>
      <w:r w:rsidRPr="008E56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вдало і вчасно застосовувати отримані знання </w:t>
      </w:r>
      <w:r w:rsidR="003D3917">
        <w:rPr>
          <w:rFonts w:asciiTheme="minorHAnsi" w:hAnsiTheme="minorHAnsi" w:cstheme="minorHAnsi"/>
          <w:color w:val="000000" w:themeColor="text1"/>
          <w:sz w:val="24"/>
          <w:szCs w:val="24"/>
        </w:rPr>
        <w:t>й</w:t>
      </w:r>
      <w:r w:rsidRPr="008E56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уміння під час розмовних практик та для здійснення усних видів перекладу; </w:t>
      </w:r>
    </w:p>
    <w:p w14:paraId="4DCFCF21" w14:textId="74188C51" w:rsidR="008E5686" w:rsidRPr="008E5686" w:rsidRDefault="008E5686" w:rsidP="008E5686">
      <w:pPr>
        <w:pStyle w:val="af1"/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5686">
        <w:rPr>
          <w:rFonts w:asciiTheme="minorHAnsi" w:hAnsiTheme="minorHAnsi" w:cstheme="minorHAnsi"/>
          <w:color w:val="000000" w:themeColor="text1"/>
          <w:sz w:val="24"/>
          <w:szCs w:val="24"/>
        </w:rPr>
        <w:t>- адекватно сприймати, розуміти, оцінювати, відтворювати та продукувати усний дискурс;</w:t>
      </w:r>
    </w:p>
    <w:p w14:paraId="384A0965" w14:textId="77777777" w:rsidR="008E5686" w:rsidRPr="008E5686" w:rsidRDefault="008E5686" w:rsidP="008E5686">
      <w:pPr>
        <w:pStyle w:val="af1"/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56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визначати сутність мови як суспільного явища, її зв'язок з мисленням, культурою та суспільним розвитком народу, функціональні властивості мови та її лінгвокраїнознавчі особливості; </w:t>
      </w:r>
    </w:p>
    <w:p w14:paraId="60340652" w14:textId="46E35899" w:rsidR="003D3917" w:rsidRPr="005D5A94" w:rsidRDefault="008E5686" w:rsidP="003D3917">
      <w:pPr>
        <w:pStyle w:val="TableParagraph"/>
        <w:ind w:left="284" w:firstLine="425"/>
        <w:jc w:val="both"/>
        <w:rPr>
          <w:rFonts w:asciiTheme="minorHAnsi" w:hAnsiTheme="minorHAnsi"/>
          <w:sz w:val="24"/>
          <w:szCs w:val="24"/>
        </w:rPr>
      </w:pPr>
      <w:r w:rsidRPr="008E56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</w:t>
      </w:r>
      <w:r w:rsidR="003D3917" w:rsidRPr="005D5A94">
        <w:rPr>
          <w:rFonts w:asciiTheme="minorHAnsi" w:hAnsiTheme="minorHAnsi"/>
          <w:sz w:val="24"/>
          <w:szCs w:val="24"/>
        </w:rPr>
        <w:t xml:space="preserve">застосовувати принципи системної організації природних мов і закономірності їх функціонування у </w:t>
      </w:r>
      <w:r w:rsidR="003D3917" w:rsidRPr="005D5A94">
        <w:rPr>
          <w:rFonts w:asciiTheme="minorHAnsi" w:hAnsiTheme="minorHAnsi"/>
          <w:spacing w:val="-3"/>
          <w:sz w:val="24"/>
          <w:szCs w:val="24"/>
        </w:rPr>
        <w:t xml:space="preserve">професійній </w:t>
      </w:r>
      <w:r w:rsidR="003D3917" w:rsidRPr="005D5A94">
        <w:rPr>
          <w:rFonts w:asciiTheme="minorHAnsi" w:hAnsiTheme="minorHAnsi"/>
          <w:sz w:val="24"/>
          <w:szCs w:val="24"/>
        </w:rPr>
        <w:t>перекладацькій та науково-інноваційній</w:t>
      </w:r>
      <w:r w:rsidR="003D3917" w:rsidRPr="005D5A94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3D3917" w:rsidRPr="005D5A94">
        <w:rPr>
          <w:rFonts w:asciiTheme="minorHAnsi" w:hAnsiTheme="minorHAnsi"/>
          <w:sz w:val="24"/>
          <w:szCs w:val="24"/>
        </w:rPr>
        <w:t>діяльності;</w:t>
      </w:r>
    </w:p>
    <w:p w14:paraId="53590049" w14:textId="77777777" w:rsidR="009B33DD" w:rsidRDefault="00896375" w:rsidP="009B33DD">
      <w:pPr>
        <w:pStyle w:val="af1"/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5686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E5686" w:rsidRPr="008E56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логічно впорядкувати необхідні операції для здійснення успішної та ефективної комунікативної </w:t>
      </w:r>
      <w:r w:rsidR="003D3917">
        <w:rPr>
          <w:rFonts w:asciiTheme="minorHAnsi" w:hAnsiTheme="minorHAnsi" w:cstheme="minorHAnsi"/>
          <w:color w:val="000000" w:themeColor="text1"/>
          <w:sz w:val="24"/>
          <w:szCs w:val="24"/>
        </w:rPr>
        <w:t>і</w:t>
      </w:r>
      <w:r w:rsidR="008E5686" w:rsidRPr="008E56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перекладацької діяльності</w:t>
      </w:r>
      <w:r w:rsidR="009B33DD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4F19E68" w14:textId="2F280F7F" w:rsidR="00C71511" w:rsidRPr="00C71511" w:rsidRDefault="009B33DD" w:rsidP="009B33DD">
      <w:pPr>
        <w:pStyle w:val="af1"/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</w:t>
      </w:r>
      <w:r w:rsidR="00C71511" w:rsidRPr="005D5A94">
        <w:rPr>
          <w:rFonts w:asciiTheme="minorHAnsi" w:hAnsiTheme="minorHAnsi"/>
          <w:sz w:val="24"/>
          <w:szCs w:val="24"/>
        </w:rPr>
        <w:t xml:space="preserve">чітко й виразно висловлювати думку, використовувати </w:t>
      </w:r>
      <w:r w:rsidR="00C71511">
        <w:rPr>
          <w:rFonts w:asciiTheme="minorHAnsi" w:hAnsiTheme="minorHAnsi"/>
          <w:sz w:val="24"/>
          <w:szCs w:val="24"/>
        </w:rPr>
        <w:t>знання законів техніки мовлення</w:t>
      </w:r>
      <w:r>
        <w:rPr>
          <w:rFonts w:asciiTheme="minorHAnsi" w:hAnsiTheme="minorHAnsi"/>
          <w:sz w:val="24"/>
          <w:szCs w:val="24"/>
        </w:rPr>
        <w:t>.</w:t>
      </w:r>
    </w:p>
    <w:p w14:paraId="4DB83D51" w14:textId="77777777" w:rsidR="00C71511" w:rsidRPr="00504456" w:rsidRDefault="00C71511" w:rsidP="008E5686">
      <w:pPr>
        <w:spacing w:line="240" w:lineRule="auto"/>
        <w:jc w:val="both"/>
        <w:rPr>
          <w:rFonts w:asciiTheme="minorHAnsi" w:hAnsiTheme="minorHAnsi"/>
          <w:color w:val="000000" w:themeColor="text1"/>
          <w:sz w:val="18"/>
          <w:szCs w:val="18"/>
        </w:rPr>
      </w:pPr>
    </w:p>
    <w:p w14:paraId="67440810" w14:textId="250F8F0C" w:rsidR="009B33DD" w:rsidRPr="009B33DD" w:rsidRDefault="00DD6B85" w:rsidP="00DD6B85">
      <w:pPr>
        <w:spacing w:line="240" w:lineRule="auto"/>
        <w:ind w:firstLine="283"/>
        <w:jc w:val="both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b/>
          <w:sz w:val="24"/>
          <w:szCs w:val="24"/>
        </w:rPr>
        <w:t>Предмет</w:t>
      </w:r>
      <w:r>
        <w:rPr>
          <w:rFonts w:asciiTheme="minorHAnsi" w:hAnsiTheme="minorHAnsi"/>
          <w:sz w:val="24"/>
          <w:szCs w:val="24"/>
        </w:rPr>
        <w:t xml:space="preserve"> вивчення освітнього компонента: </w:t>
      </w:r>
      <w:r w:rsidR="009B33DD" w:rsidRPr="009B33DD">
        <w:rPr>
          <w:rFonts w:ascii="Calibri" w:hAnsi="Calibri"/>
          <w:sz w:val="24"/>
        </w:rPr>
        <w:t>закономірності функціонування фонетичної інтерферованої системи англійського мовлення українців (на сегментному рівні, на рівні структури складу, в акцентно-ритмічній організації й артикуляції слова та на просодичному рівні)</w:t>
      </w:r>
      <w:r w:rsidR="00504456">
        <w:rPr>
          <w:rFonts w:ascii="Calibri" w:hAnsi="Calibri"/>
          <w:sz w:val="24"/>
        </w:rPr>
        <w:t xml:space="preserve"> з урахуванням</w:t>
      </w:r>
      <w:r w:rsidR="00504456" w:rsidRPr="00504456">
        <w:rPr>
          <w:rFonts w:ascii="Calibri" w:hAnsi="Calibri"/>
          <w:sz w:val="24"/>
        </w:rPr>
        <w:t xml:space="preserve"> сучасного наукового знання фонетики, когнітивної лінгвістики, прагматики, соціо-, нейро-, психолінгвістики й теорії міжкультурної комунікації</w:t>
      </w:r>
      <w:r w:rsidR="00504456">
        <w:rPr>
          <w:rFonts w:ascii="Calibri" w:hAnsi="Calibri"/>
          <w:sz w:val="24"/>
        </w:rPr>
        <w:t>,</w:t>
      </w:r>
      <w:r w:rsidR="00504456" w:rsidRPr="00504456">
        <w:rPr>
          <w:rFonts w:ascii="Calibri" w:hAnsi="Calibri"/>
          <w:sz w:val="22"/>
        </w:rPr>
        <w:t xml:space="preserve"> </w:t>
      </w:r>
      <w:r w:rsidR="00504456" w:rsidRPr="00C71511">
        <w:rPr>
          <w:rFonts w:ascii="Calibri" w:hAnsi="Calibri"/>
          <w:sz w:val="24"/>
        </w:rPr>
        <w:t xml:space="preserve">причини фонетичної інтерференції, </w:t>
      </w:r>
      <w:r w:rsidR="00504456">
        <w:rPr>
          <w:rFonts w:ascii="Calibri" w:hAnsi="Calibri"/>
          <w:sz w:val="24"/>
        </w:rPr>
        <w:t>яка</w:t>
      </w:r>
      <w:r w:rsidR="00504456" w:rsidRPr="00C71511">
        <w:rPr>
          <w:rFonts w:ascii="Calibri" w:hAnsi="Calibri"/>
          <w:sz w:val="24"/>
        </w:rPr>
        <w:t xml:space="preserve"> проявляється у процесі породження і сприйняття усного англомовного дискурсу українськими </w:t>
      </w:r>
      <w:r w:rsidR="00504456" w:rsidRPr="00C71511">
        <w:rPr>
          <w:rFonts w:ascii="Calibri" w:hAnsi="Calibri"/>
          <w:sz w:val="24"/>
        </w:rPr>
        <w:lastRenderedPageBreak/>
        <w:t>білінгвами, та шляхи її подолання</w:t>
      </w:r>
      <w:r w:rsidR="00504456">
        <w:rPr>
          <w:rFonts w:ascii="Calibri" w:hAnsi="Calibri"/>
          <w:sz w:val="24"/>
        </w:rPr>
        <w:t xml:space="preserve">, а також </w:t>
      </w:r>
      <w:r w:rsidR="00504456" w:rsidRPr="00C71511">
        <w:rPr>
          <w:rFonts w:asciiTheme="minorHAnsi" w:hAnsiTheme="minorHAnsi"/>
          <w:sz w:val="24"/>
        </w:rPr>
        <w:t>сучасн</w:t>
      </w:r>
      <w:r w:rsidR="00504456">
        <w:rPr>
          <w:rFonts w:asciiTheme="minorHAnsi" w:hAnsiTheme="minorHAnsi"/>
          <w:sz w:val="24"/>
        </w:rPr>
        <w:t>і</w:t>
      </w:r>
      <w:r w:rsidR="00504456" w:rsidRPr="00C71511">
        <w:rPr>
          <w:rFonts w:asciiTheme="minorHAnsi" w:hAnsiTheme="minorHAnsi"/>
          <w:sz w:val="24"/>
        </w:rPr>
        <w:t xml:space="preserve"> тенденці</w:t>
      </w:r>
      <w:r w:rsidR="00504456">
        <w:rPr>
          <w:rFonts w:asciiTheme="minorHAnsi" w:hAnsiTheme="minorHAnsi"/>
          <w:sz w:val="24"/>
        </w:rPr>
        <w:t>ї</w:t>
      </w:r>
      <w:r w:rsidR="00504456" w:rsidRPr="00C71511">
        <w:rPr>
          <w:rFonts w:asciiTheme="minorHAnsi" w:hAnsiTheme="minorHAnsi"/>
          <w:sz w:val="24"/>
        </w:rPr>
        <w:t xml:space="preserve"> вивчення явища інтерференції у межах когнітивно-дискурсивного й комунікативно-прагматичного підходів</w:t>
      </w:r>
      <w:r w:rsidR="00504456">
        <w:rPr>
          <w:rFonts w:asciiTheme="minorHAnsi" w:hAnsiTheme="minorHAnsi"/>
          <w:sz w:val="24"/>
        </w:rPr>
        <w:t>.</w:t>
      </w:r>
    </w:p>
    <w:p w14:paraId="05DA4F46" w14:textId="77777777" w:rsidR="008E5686" w:rsidRPr="008E5686" w:rsidRDefault="008E5686" w:rsidP="008E5686">
      <w:p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53FB0B52" w14:textId="4B854EA9" w:rsidR="008E5686" w:rsidRPr="008E5686" w:rsidRDefault="008E5686" w:rsidP="008E5686">
      <w:p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E5686">
        <w:rPr>
          <w:rFonts w:asciiTheme="minorHAnsi" w:hAnsiTheme="minorHAnsi"/>
          <w:b/>
          <w:color w:val="000000" w:themeColor="text1"/>
          <w:sz w:val="24"/>
          <w:szCs w:val="24"/>
        </w:rPr>
        <w:t>Програмні результати навчання.</w:t>
      </w:r>
      <w:r w:rsidRPr="008E5686">
        <w:rPr>
          <w:rFonts w:asciiTheme="minorHAnsi" w:hAnsiTheme="minorHAnsi"/>
          <w:color w:val="000000" w:themeColor="text1"/>
          <w:sz w:val="24"/>
          <w:szCs w:val="24"/>
        </w:rPr>
        <w:t xml:space="preserve"> У результаті вивчення кредитного модулю «</w:t>
      </w:r>
      <w:r w:rsidR="00504456">
        <w:rPr>
          <w:rFonts w:asciiTheme="minorHAnsi" w:hAnsiTheme="minorHAnsi"/>
          <w:color w:val="000000" w:themeColor="text1"/>
          <w:sz w:val="24"/>
          <w:szCs w:val="24"/>
        </w:rPr>
        <w:t>Фонетична інтерференція в англійському мовленні українських білінгвів</w:t>
      </w:r>
      <w:r w:rsidRPr="008E5686">
        <w:rPr>
          <w:rFonts w:asciiTheme="minorHAnsi" w:hAnsiTheme="minorHAnsi"/>
          <w:color w:val="000000" w:themeColor="text1"/>
          <w:sz w:val="24"/>
          <w:szCs w:val="24"/>
        </w:rPr>
        <w:t>» студенти зможуть:</w:t>
      </w:r>
    </w:p>
    <w:p w14:paraId="60EE312A" w14:textId="77777777" w:rsidR="008E5686" w:rsidRPr="008E5686" w:rsidRDefault="008E5686" w:rsidP="008E5686">
      <w:p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E5686">
        <w:rPr>
          <w:rFonts w:asciiTheme="minorHAnsi" w:hAnsiTheme="minorHAnsi"/>
          <w:color w:val="000000" w:themeColor="text1"/>
          <w:sz w:val="24"/>
          <w:szCs w:val="24"/>
        </w:rPr>
        <w:tab/>
        <w:t>1) Упевнено володіти державною та іноземними мовами для реалізації письмової та усної комунікації, зокрема в ситуаціях професійного й наукового спілкування; презентувати результати своїх досліджень державною та іноземними мовами.</w:t>
      </w:r>
    </w:p>
    <w:p w14:paraId="4CD9D912" w14:textId="25E5163F" w:rsidR="008E5686" w:rsidRPr="008E5686" w:rsidRDefault="008E5686" w:rsidP="00504456">
      <w:pPr>
        <w:spacing w:line="240" w:lineRule="auto"/>
        <w:ind w:firstLine="70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E5686">
        <w:rPr>
          <w:rFonts w:asciiTheme="minorHAnsi" w:hAnsiTheme="minorHAnsi"/>
          <w:color w:val="000000" w:themeColor="text1"/>
          <w:sz w:val="24"/>
          <w:szCs w:val="24"/>
        </w:rPr>
        <w:t xml:space="preserve">2) </w:t>
      </w:r>
      <w:r w:rsidR="00504456" w:rsidRPr="008E5686">
        <w:rPr>
          <w:rFonts w:asciiTheme="minorHAnsi" w:hAnsiTheme="minorHAnsi"/>
          <w:color w:val="000000" w:themeColor="text1"/>
          <w:sz w:val="24"/>
          <w:szCs w:val="24"/>
        </w:rPr>
        <w:t>Застосовувати поглиблені знання з обраної філологічної спеціалізації (галузевого перекладу) для вирішення професійних завдань.</w:t>
      </w:r>
    </w:p>
    <w:p w14:paraId="5C697814" w14:textId="56A71D1C" w:rsidR="008E5686" w:rsidRPr="008E5686" w:rsidRDefault="00504456" w:rsidP="008E5686">
      <w:pPr>
        <w:spacing w:line="240" w:lineRule="auto"/>
        <w:ind w:firstLine="70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3</w:t>
      </w:r>
      <w:r w:rsidR="008E5686" w:rsidRPr="008E5686">
        <w:rPr>
          <w:rFonts w:asciiTheme="minorHAnsi" w:hAnsiTheme="minorHAnsi"/>
          <w:color w:val="000000" w:themeColor="text1"/>
          <w:sz w:val="24"/>
          <w:szCs w:val="24"/>
        </w:rPr>
        <w:t xml:space="preserve">) </w:t>
      </w:r>
      <w:r w:rsidRPr="00504456">
        <w:rPr>
          <w:rFonts w:asciiTheme="minorHAnsi" w:hAnsiTheme="minorHAnsi"/>
          <w:sz w:val="24"/>
        </w:rPr>
        <w:t>Ініціювати, регулювати та аналізувати міжкультурну комунікативну взаємодію, прогнозувати наслідки дій комунікантів і їхню мовну репрезентацію</w:t>
      </w:r>
      <w:r>
        <w:rPr>
          <w:rFonts w:asciiTheme="minorHAnsi" w:hAnsiTheme="minorHAnsi"/>
          <w:sz w:val="24"/>
        </w:rPr>
        <w:t>.</w:t>
      </w:r>
    </w:p>
    <w:p w14:paraId="68A4B303" w14:textId="7B616182" w:rsidR="00504456" w:rsidRPr="009C5DB1" w:rsidRDefault="00504456" w:rsidP="00504456">
      <w:pPr>
        <w:pStyle w:val="13"/>
        <w:ind w:left="0" w:firstLine="709"/>
        <w:rPr>
          <w:rFonts w:asciiTheme="minorHAnsi" w:hAnsiTheme="minorHAnsi"/>
          <w:lang w:val="uk-UA"/>
        </w:rPr>
      </w:pPr>
      <w:r>
        <w:rPr>
          <w:rFonts w:asciiTheme="minorHAnsi" w:hAnsiTheme="minorHAnsi"/>
          <w:color w:val="000000" w:themeColor="text1"/>
          <w:lang w:val="uk-UA"/>
        </w:rPr>
        <w:t>4</w:t>
      </w:r>
      <w:r w:rsidR="008E5686" w:rsidRPr="00504456">
        <w:rPr>
          <w:rFonts w:asciiTheme="minorHAnsi" w:hAnsiTheme="minorHAnsi"/>
          <w:color w:val="000000" w:themeColor="text1"/>
          <w:lang w:val="uk-UA"/>
        </w:rPr>
        <w:t xml:space="preserve">) </w:t>
      </w:r>
      <w:r w:rsidRPr="00CF6186">
        <w:rPr>
          <w:color w:val="050505"/>
          <w:lang w:val="uk-UA"/>
        </w:rPr>
        <w:t>Аналізувати мовні одиниці, визначати їхню взаємодію та характеризу</w:t>
      </w:r>
      <w:r>
        <w:rPr>
          <w:color w:val="050505"/>
          <w:lang w:val="uk-UA"/>
        </w:rPr>
        <w:softHyphen/>
      </w:r>
      <w:r w:rsidRPr="00CF6186">
        <w:rPr>
          <w:color w:val="050505"/>
          <w:lang w:val="uk-UA"/>
        </w:rPr>
        <w:t>вати мовні явища і процеси, які їх зумовлюють</w:t>
      </w:r>
      <w:r>
        <w:rPr>
          <w:color w:val="050505"/>
          <w:lang w:val="uk-UA"/>
        </w:rPr>
        <w:t>.</w:t>
      </w:r>
    </w:p>
    <w:p w14:paraId="553090B9" w14:textId="4626D5CD" w:rsidR="008E5686" w:rsidRDefault="00504456" w:rsidP="008E5686">
      <w:pPr>
        <w:spacing w:line="240" w:lineRule="auto"/>
        <w:ind w:firstLine="70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5) </w:t>
      </w:r>
      <w:r w:rsidR="008E5686" w:rsidRPr="008E5686">
        <w:rPr>
          <w:rFonts w:asciiTheme="minorHAnsi" w:hAnsiTheme="minorHAnsi"/>
          <w:color w:val="000000" w:themeColor="text1"/>
          <w:sz w:val="24"/>
          <w:szCs w:val="24"/>
        </w:rPr>
        <w:t>Вільно користуватися спеціальною термінологією в обраній галузі філологічних досліджень для забезпечення фахової та наукової письмової й усної комунікації.</w:t>
      </w:r>
    </w:p>
    <w:p w14:paraId="377A46E4" w14:textId="2615D66E" w:rsidR="00C71511" w:rsidRPr="00A903A0" w:rsidRDefault="00504456" w:rsidP="00504456">
      <w:pPr>
        <w:spacing w:line="240" w:lineRule="auto"/>
        <w:ind w:firstLine="708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6) </w:t>
      </w:r>
      <w:r>
        <w:rPr>
          <w:rFonts w:asciiTheme="minorHAnsi" w:hAnsiTheme="minorHAnsi"/>
          <w:sz w:val="24"/>
          <w:szCs w:val="24"/>
        </w:rPr>
        <w:t>О</w:t>
      </w:r>
      <w:r w:rsidRPr="00A903A0">
        <w:rPr>
          <w:rFonts w:asciiTheme="minorHAnsi" w:hAnsiTheme="minorHAnsi"/>
          <w:sz w:val="24"/>
          <w:szCs w:val="24"/>
        </w:rPr>
        <w:t xml:space="preserve">цінювати </w:t>
      </w:r>
      <w:r w:rsidR="00C71511" w:rsidRPr="00A903A0">
        <w:rPr>
          <w:rFonts w:asciiTheme="minorHAnsi" w:hAnsiTheme="minorHAnsi"/>
          <w:sz w:val="24"/>
          <w:szCs w:val="24"/>
        </w:rPr>
        <w:t xml:space="preserve">власну навчальну та науково-професійну діяльність, </w:t>
      </w:r>
      <w:r w:rsidR="00C71511" w:rsidRPr="00A903A0">
        <w:rPr>
          <w:rFonts w:asciiTheme="minorHAnsi" w:hAnsiTheme="minorHAnsi"/>
          <w:sz w:val="24"/>
          <w:szCs w:val="24"/>
          <w:lang w:val="ru-RU"/>
        </w:rPr>
        <w:t xml:space="preserve">будувати і втілювати ефективну стратегію саморозвитку </w:t>
      </w:r>
      <w:r w:rsidR="00C71511" w:rsidRPr="00A903A0">
        <w:rPr>
          <w:rFonts w:asciiTheme="minorHAnsi" w:hAnsiTheme="minorHAnsi"/>
          <w:spacing w:val="-9"/>
          <w:sz w:val="24"/>
          <w:szCs w:val="24"/>
          <w:lang w:val="ru-RU"/>
        </w:rPr>
        <w:t xml:space="preserve">та </w:t>
      </w:r>
      <w:r>
        <w:rPr>
          <w:rFonts w:asciiTheme="minorHAnsi" w:hAnsiTheme="minorHAnsi"/>
          <w:sz w:val="24"/>
          <w:szCs w:val="24"/>
          <w:lang w:val="ru-RU"/>
        </w:rPr>
        <w:t>професійного самовдосконалення.</w:t>
      </w:r>
    </w:p>
    <w:p w14:paraId="6DA26C36" w14:textId="46574B9A" w:rsidR="004A6336" w:rsidRPr="004472C0" w:rsidRDefault="004A6336" w:rsidP="004A6336">
      <w:pPr>
        <w:pStyle w:val="1"/>
        <w:spacing w:line="240" w:lineRule="auto"/>
      </w:pPr>
      <w:r w:rsidRPr="004472C0"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24577E7D" w14:textId="4CBAFC57" w:rsidR="004A6336" w:rsidRPr="003B16D9" w:rsidRDefault="002F7FFA" w:rsidP="00541FF7">
      <w:pPr>
        <w:spacing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r w:rsidRPr="002F7FFA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Передумовами для вивчення дисципліни </w:t>
      </w:r>
      <w:r w:rsidR="0086433C" w:rsidRPr="0086433C">
        <w:rPr>
          <w:rFonts w:asciiTheme="minorHAnsi" w:hAnsiTheme="minorHAnsi"/>
          <w:iCs/>
          <w:color w:val="000000" w:themeColor="text1"/>
          <w:sz w:val="24"/>
          <w:szCs w:val="24"/>
        </w:rPr>
        <w:t>«</w:t>
      </w:r>
      <w:r w:rsidR="00541FF7">
        <w:rPr>
          <w:rFonts w:asciiTheme="minorHAnsi" w:hAnsiTheme="minorHAnsi"/>
          <w:color w:val="000000" w:themeColor="text1"/>
          <w:sz w:val="24"/>
          <w:szCs w:val="24"/>
        </w:rPr>
        <w:t>Фонетична інтерференція в англійському мовленні українських білінгвів</w:t>
      </w:r>
      <w:r w:rsidR="0086433C" w:rsidRPr="0086433C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» </w:t>
      </w:r>
      <w:r>
        <w:rPr>
          <w:rFonts w:asciiTheme="minorHAnsi" w:hAnsiTheme="minorHAnsi"/>
          <w:iCs/>
          <w:color w:val="000000" w:themeColor="text1"/>
          <w:sz w:val="24"/>
          <w:szCs w:val="24"/>
        </w:rPr>
        <w:t xml:space="preserve">є </w:t>
      </w:r>
      <w:r w:rsidRPr="002F7FFA">
        <w:rPr>
          <w:rFonts w:asciiTheme="minorHAnsi" w:hAnsiTheme="minorHAnsi"/>
          <w:iCs/>
          <w:color w:val="000000" w:themeColor="text1"/>
          <w:sz w:val="24"/>
          <w:szCs w:val="24"/>
        </w:rPr>
        <w:t>володіння англійською мовою на рівні С1</w:t>
      </w:r>
      <w:r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</w:t>
      </w:r>
      <w:r w:rsidR="003B16D9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та успішне засвоєння </w:t>
      </w:r>
      <w:r w:rsidR="0086433C" w:rsidRPr="0086433C">
        <w:rPr>
          <w:rFonts w:asciiTheme="minorHAnsi" w:hAnsiTheme="minorHAnsi"/>
          <w:iCs/>
          <w:color w:val="000000" w:themeColor="text1"/>
          <w:sz w:val="24"/>
          <w:szCs w:val="24"/>
        </w:rPr>
        <w:t>навчальних дисциплін «Практикум з мовної комунікації та перекладу (англійська мова)»</w:t>
      </w:r>
      <w:r w:rsidR="0086433C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П</w:t>
      </w:r>
      <w:r w:rsidR="0086433C" w:rsidRPr="0086433C">
        <w:rPr>
          <w:rFonts w:asciiTheme="minorHAnsi" w:hAnsiTheme="minorHAnsi"/>
          <w:iCs/>
          <w:color w:val="000000" w:themeColor="text1"/>
          <w:sz w:val="24"/>
          <w:szCs w:val="24"/>
        </w:rPr>
        <w:t>О1</w:t>
      </w:r>
      <w:r w:rsidR="0086433C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та «Теорія перекладу» ЗО1</w:t>
      </w:r>
      <w:r w:rsidR="0086433C" w:rsidRPr="0086433C">
        <w:rPr>
          <w:rFonts w:asciiTheme="minorHAnsi" w:hAnsiTheme="minorHAnsi"/>
          <w:iCs/>
          <w:color w:val="000000" w:themeColor="text1"/>
          <w:sz w:val="24"/>
          <w:szCs w:val="24"/>
        </w:rPr>
        <w:t>. Знання, уміння та досвід, здобуті у процесі навчання цієї дисципліни, забезпечують подальше оволодіння такими навчальними дисциплінами як «</w:t>
      </w:r>
      <w:r w:rsidR="0086433C">
        <w:rPr>
          <w:rFonts w:asciiTheme="minorHAnsi" w:hAnsiTheme="minorHAnsi"/>
          <w:iCs/>
          <w:color w:val="000000" w:themeColor="text1"/>
          <w:sz w:val="24"/>
          <w:szCs w:val="24"/>
        </w:rPr>
        <w:t>Практикум з усного перекладу</w:t>
      </w:r>
      <w:r w:rsidR="0086433C" w:rsidRPr="0086433C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» </w:t>
      </w:r>
      <w:r w:rsidR="0086433C">
        <w:rPr>
          <w:rFonts w:asciiTheme="minorHAnsi" w:hAnsiTheme="minorHAnsi"/>
          <w:iCs/>
          <w:color w:val="000000" w:themeColor="text1"/>
          <w:sz w:val="24"/>
          <w:szCs w:val="24"/>
        </w:rPr>
        <w:t>ПО3</w:t>
      </w:r>
      <w:r w:rsidR="0086433C" w:rsidRPr="0086433C">
        <w:rPr>
          <w:rFonts w:asciiTheme="minorHAnsi" w:hAnsiTheme="minorHAnsi"/>
          <w:iCs/>
          <w:color w:val="000000" w:themeColor="text1"/>
          <w:sz w:val="24"/>
          <w:szCs w:val="24"/>
        </w:rPr>
        <w:t>.</w:t>
      </w:r>
      <w:r w:rsidR="0078784D" w:rsidRPr="0078784D">
        <w:rPr>
          <w:rFonts w:asciiTheme="minorHAnsi" w:hAnsiTheme="minorHAnsi"/>
          <w:iCs/>
          <w:color w:val="000000" w:themeColor="text1"/>
          <w:sz w:val="24"/>
          <w:szCs w:val="24"/>
          <w:lang w:val="ru-RU"/>
        </w:rPr>
        <w:t xml:space="preserve"> </w:t>
      </w:r>
    </w:p>
    <w:p w14:paraId="3ADD32F0" w14:textId="77777777" w:rsidR="00831668" w:rsidRPr="001741F7" w:rsidRDefault="00831668" w:rsidP="004A6336">
      <w:pPr>
        <w:spacing w:after="120" w:line="240" w:lineRule="auto"/>
        <w:jc w:val="both"/>
        <w:rPr>
          <w:rFonts w:asciiTheme="minorHAnsi" w:hAnsiTheme="minorHAnsi"/>
          <w:iCs/>
          <w:color w:val="000000" w:themeColor="text1"/>
          <w:sz w:val="20"/>
          <w:szCs w:val="20"/>
        </w:rPr>
      </w:pPr>
    </w:p>
    <w:p w14:paraId="1B3D91C9" w14:textId="3AC6A720" w:rsidR="002F7FFA" w:rsidRPr="00D22049" w:rsidRDefault="00AA6B23" w:rsidP="002F7FFA">
      <w:pPr>
        <w:pStyle w:val="1"/>
        <w:spacing w:line="240" w:lineRule="auto"/>
      </w:pPr>
      <w:r w:rsidRPr="00D22049">
        <w:t xml:space="preserve">Зміст навчальної дисципліни </w:t>
      </w:r>
    </w:p>
    <w:p w14:paraId="5F994AA1" w14:textId="77777777" w:rsidR="002F7FFA" w:rsidRPr="002F7FFA" w:rsidRDefault="002F7FFA" w:rsidP="001741F7">
      <w:pPr>
        <w:spacing w:line="240" w:lineRule="auto"/>
        <w:ind w:firstLine="708"/>
        <w:jc w:val="both"/>
        <w:rPr>
          <w:rFonts w:asciiTheme="minorHAnsi" w:hAnsiTheme="minorHAnsi"/>
          <w:b/>
          <w:bCs/>
          <w:iCs/>
          <w:color w:val="000000" w:themeColor="text1"/>
          <w:sz w:val="24"/>
          <w:szCs w:val="24"/>
          <w:lang w:val="ru-RU"/>
        </w:rPr>
      </w:pPr>
    </w:p>
    <w:tbl>
      <w:tblPr>
        <w:tblStyle w:val="a4"/>
        <w:tblW w:w="10028" w:type="dxa"/>
        <w:jc w:val="right"/>
        <w:tblLook w:val="04A0" w:firstRow="1" w:lastRow="0" w:firstColumn="1" w:lastColumn="0" w:noHBand="0" w:noVBand="1"/>
      </w:tblPr>
      <w:tblGrid>
        <w:gridCol w:w="1701"/>
        <w:gridCol w:w="1244"/>
        <w:gridCol w:w="1096"/>
        <w:gridCol w:w="1558"/>
        <w:gridCol w:w="1495"/>
        <w:gridCol w:w="1642"/>
        <w:gridCol w:w="1292"/>
      </w:tblGrid>
      <w:tr w:rsidR="002F7FFA" w:rsidRPr="0041018E" w14:paraId="1EBCE626" w14:textId="77777777" w:rsidTr="00504456">
        <w:trPr>
          <w:jc w:val="right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089CE98E" w14:textId="77777777" w:rsidR="002F7FFA" w:rsidRPr="0031207F" w:rsidRDefault="002F7FFA" w:rsidP="0082315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</w:pPr>
            <w:r w:rsidRPr="0031207F"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  <w:t>Форма навчання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  <w:vAlign w:val="center"/>
          </w:tcPr>
          <w:p w14:paraId="06B8A948" w14:textId="77777777" w:rsidR="002F7FFA" w:rsidRPr="0031207F" w:rsidRDefault="002F7FFA" w:rsidP="0082315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</w:pPr>
            <w:r w:rsidRPr="0031207F"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  <w:t>Всього</w:t>
            </w:r>
          </w:p>
        </w:tc>
        <w:tc>
          <w:tcPr>
            <w:tcW w:w="3053" w:type="dxa"/>
            <w:gridSpan w:val="2"/>
            <w:shd w:val="clear" w:color="auto" w:fill="D9D9D9" w:themeFill="background1" w:themeFillShade="D9"/>
            <w:vAlign w:val="center"/>
          </w:tcPr>
          <w:p w14:paraId="7542E793" w14:textId="77777777" w:rsidR="002F7FFA" w:rsidRPr="0031207F" w:rsidRDefault="002F7FFA" w:rsidP="0082315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</w:pPr>
            <w:r w:rsidRPr="0031207F"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  <w:t>Розподіл навчального часу та</w:t>
            </w:r>
          </w:p>
          <w:p w14:paraId="22BAE9FD" w14:textId="77777777" w:rsidR="002F7FFA" w:rsidRPr="0031207F" w:rsidRDefault="002F7FFA" w:rsidP="0082315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</w:pPr>
            <w:r w:rsidRPr="0031207F"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  <w:t>видами занять</w:t>
            </w:r>
          </w:p>
        </w:tc>
        <w:tc>
          <w:tcPr>
            <w:tcW w:w="2934" w:type="dxa"/>
            <w:gridSpan w:val="2"/>
            <w:shd w:val="clear" w:color="auto" w:fill="D9D9D9" w:themeFill="background1" w:themeFillShade="D9"/>
            <w:vAlign w:val="center"/>
          </w:tcPr>
          <w:p w14:paraId="77AF64DA" w14:textId="77777777" w:rsidR="002F7FFA" w:rsidRPr="003B16D9" w:rsidRDefault="002F7FFA" w:rsidP="0082315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</w:pPr>
            <w:r w:rsidRPr="0031207F"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  <w:t>Контрольні заходи</w:t>
            </w:r>
          </w:p>
        </w:tc>
      </w:tr>
      <w:tr w:rsidR="002F7FFA" w:rsidRPr="0041018E" w14:paraId="62B04B8D" w14:textId="77777777" w:rsidTr="00504456">
        <w:trPr>
          <w:trHeight w:val="469"/>
          <w:jc w:val="right"/>
        </w:trPr>
        <w:tc>
          <w:tcPr>
            <w:tcW w:w="1701" w:type="dxa"/>
            <w:vMerge/>
            <w:shd w:val="clear" w:color="auto" w:fill="D9D9D9" w:themeFill="background1" w:themeFillShade="D9"/>
          </w:tcPr>
          <w:p w14:paraId="4FD60975" w14:textId="77777777" w:rsidR="002F7FFA" w:rsidRPr="0041018E" w:rsidRDefault="002F7FFA" w:rsidP="0082315C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</w:pPr>
          </w:p>
        </w:tc>
        <w:tc>
          <w:tcPr>
            <w:tcW w:w="1244" w:type="dxa"/>
            <w:shd w:val="clear" w:color="auto" w:fill="D9D9D9" w:themeFill="background1" w:themeFillShade="D9"/>
            <w:vAlign w:val="bottom"/>
          </w:tcPr>
          <w:p w14:paraId="6135BC8C" w14:textId="77777777" w:rsidR="002F7FFA" w:rsidRPr="0041018E" w:rsidRDefault="002F7FFA" w:rsidP="0082315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</w:pPr>
            <w:r w:rsidRPr="0041018E"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  <w:t>кредитів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bottom"/>
          </w:tcPr>
          <w:p w14:paraId="658F280A" w14:textId="77777777" w:rsidR="002F7FFA" w:rsidRPr="0041018E" w:rsidRDefault="002F7FFA" w:rsidP="0082315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</w:pPr>
            <w:r w:rsidRPr="0041018E"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  <w:t>годин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bottom"/>
          </w:tcPr>
          <w:p w14:paraId="3FFFF807" w14:textId="77777777" w:rsidR="002F7FFA" w:rsidRPr="0041018E" w:rsidRDefault="002F7FFA" w:rsidP="0082315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</w:pPr>
            <w:r w:rsidRPr="0041018E"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  <w:t>практичні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bottom"/>
          </w:tcPr>
          <w:p w14:paraId="59DAE9B3" w14:textId="77777777" w:rsidR="002F7FFA" w:rsidRPr="0041018E" w:rsidRDefault="002F7FFA" w:rsidP="0082315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</w:pPr>
            <w:r w:rsidRPr="0041018E"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  <w:t>СРС</w:t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E446AF8" w14:textId="77777777" w:rsidR="002F7FFA" w:rsidRPr="0041018E" w:rsidRDefault="002F7FFA" w:rsidP="0082315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  <w:t>МКР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bottom"/>
          </w:tcPr>
          <w:p w14:paraId="61C877FF" w14:textId="77777777" w:rsidR="002F7FFA" w:rsidRPr="0041018E" w:rsidRDefault="002F7FFA" w:rsidP="0082315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</w:pPr>
            <w:r w:rsidRPr="0041018E"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  <w:t>Семестрова атестація</w:t>
            </w:r>
          </w:p>
        </w:tc>
      </w:tr>
      <w:tr w:rsidR="002F7FFA" w:rsidRPr="0041018E" w14:paraId="5A601206" w14:textId="77777777" w:rsidTr="00504456">
        <w:trPr>
          <w:jc w:val="right"/>
        </w:trPr>
        <w:tc>
          <w:tcPr>
            <w:tcW w:w="1701" w:type="dxa"/>
          </w:tcPr>
          <w:p w14:paraId="204F38DD" w14:textId="77777777" w:rsidR="002F7FFA" w:rsidRPr="0041018E" w:rsidRDefault="002F7FFA" w:rsidP="0082315C">
            <w:pPr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Денна</w:t>
            </w:r>
          </w:p>
        </w:tc>
        <w:tc>
          <w:tcPr>
            <w:tcW w:w="1244" w:type="dxa"/>
          </w:tcPr>
          <w:p w14:paraId="1A454B8E" w14:textId="77777777" w:rsidR="002F7FFA" w:rsidRPr="0041018E" w:rsidRDefault="002F7FFA" w:rsidP="0082315C">
            <w:pPr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096" w:type="dxa"/>
          </w:tcPr>
          <w:p w14:paraId="6F70552F" w14:textId="77777777" w:rsidR="002F7FFA" w:rsidRPr="0041018E" w:rsidRDefault="002F7FFA" w:rsidP="0082315C">
            <w:pPr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120</w:t>
            </w:r>
          </w:p>
        </w:tc>
        <w:tc>
          <w:tcPr>
            <w:tcW w:w="1558" w:type="dxa"/>
          </w:tcPr>
          <w:p w14:paraId="4380DAAB" w14:textId="77777777" w:rsidR="002F7FFA" w:rsidRPr="004B44E3" w:rsidRDefault="002F7FFA" w:rsidP="0082315C">
            <w:pPr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54</w:t>
            </w:r>
          </w:p>
        </w:tc>
        <w:tc>
          <w:tcPr>
            <w:tcW w:w="1495" w:type="dxa"/>
          </w:tcPr>
          <w:p w14:paraId="4151AFDB" w14:textId="77777777" w:rsidR="002F7FFA" w:rsidRPr="0041018E" w:rsidRDefault="002F7FFA" w:rsidP="0082315C">
            <w:pPr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66</w:t>
            </w:r>
          </w:p>
        </w:tc>
        <w:tc>
          <w:tcPr>
            <w:tcW w:w="1642" w:type="dxa"/>
          </w:tcPr>
          <w:p w14:paraId="75D44750" w14:textId="77777777" w:rsidR="002F7FFA" w:rsidRDefault="002F7FFA" w:rsidP="0082315C">
            <w:pPr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292" w:type="dxa"/>
          </w:tcPr>
          <w:p w14:paraId="6BC0B156" w14:textId="77777777" w:rsidR="002F7FFA" w:rsidRDefault="002F7FFA" w:rsidP="0082315C">
            <w:pPr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Залік</w:t>
            </w:r>
          </w:p>
        </w:tc>
      </w:tr>
    </w:tbl>
    <w:p w14:paraId="67677FC0" w14:textId="77777777" w:rsidR="002F7FFA" w:rsidRDefault="002F7FFA" w:rsidP="002F7FFA">
      <w:pPr>
        <w:spacing w:line="240" w:lineRule="auto"/>
        <w:ind w:firstLine="708"/>
        <w:jc w:val="center"/>
        <w:rPr>
          <w:rFonts w:asciiTheme="minorHAnsi" w:hAnsiTheme="minorHAnsi"/>
          <w:b/>
          <w:bCs/>
          <w:iCs/>
          <w:color w:val="000000" w:themeColor="text1"/>
          <w:sz w:val="24"/>
          <w:szCs w:val="24"/>
          <w:lang w:val="en-US"/>
        </w:rPr>
      </w:pPr>
    </w:p>
    <w:p w14:paraId="44839ED1" w14:textId="6746EF62" w:rsidR="00DD6B85" w:rsidRPr="00DD6B85" w:rsidRDefault="00DD6B85" w:rsidP="00DD6B85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Тематичний план освітнього компонента:</w:t>
      </w:r>
    </w:p>
    <w:p w14:paraId="36B47B6B" w14:textId="16CD9210" w:rsidR="008E5686" w:rsidRPr="0043737F" w:rsidRDefault="008E5686" w:rsidP="001741F7">
      <w:pPr>
        <w:spacing w:line="240" w:lineRule="auto"/>
        <w:ind w:firstLine="708"/>
        <w:jc w:val="both"/>
        <w:rPr>
          <w:rFonts w:asciiTheme="minorHAnsi" w:hAnsiTheme="minorHAnsi"/>
          <w:iCs/>
          <w:color w:val="000000" w:themeColor="text1"/>
          <w:sz w:val="24"/>
          <w:szCs w:val="24"/>
          <w:lang w:val="ru-RU"/>
        </w:rPr>
      </w:pPr>
      <w:r w:rsidRPr="00972F7F">
        <w:rPr>
          <w:rFonts w:asciiTheme="minorHAnsi" w:hAnsiTheme="minorHAnsi"/>
          <w:b/>
          <w:bCs/>
          <w:iCs/>
          <w:color w:val="000000" w:themeColor="text1"/>
          <w:sz w:val="24"/>
          <w:szCs w:val="24"/>
          <w:lang w:val="ru-RU"/>
        </w:rPr>
        <w:t xml:space="preserve">Розділ 1. </w:t>
      </w:r>
      <w:r w:rsidR="0043737F">
        <w:rPr>
          <w:rFonts w:asciiTheme="minorHAnsi" w:hAnsiTheme="minorHAnsi"/>
          <w:b/>
          <w:bCs/>
          <w:iCs/>
          <w:color w:val="000000" w:themeColor="text1"/>
          <w:sz w:val="24"/>
          <w:szCs w:val="24"/>
        </w:rPr>
        <w:t>Теоретичні передумови вивчення фонетичної інтерференції</w:t>
      </w:r>
      <w:r w:rsidR="00FD5C1A">
        <w:rPr>
          <w:rFonts w:asciiTheme="minorHAnsi" w:hAnsiTheme="minorHAnsi"/>
          <w:b/>
          <w:bCs/>
          <w:iCs/>
          <w:color w:val="000000" w:themeColor="text1"/>
          <w:sz w:val="24"/>
          <w:szCs w:val="24"/>
        </w:rPr>
        <w:t xml:space="preserve"> у мовленні</w:t>
      </w:r>
      <w:r w:rsidRPr="0043737F">
        <w:rPr>
          <w:rFonts w:asciiTheme="minorHAnsi" w:hAnsiTheme="minorHAnsi"/>
          <w:b/>
          <w:bCs/>
          <w:iCs/>
          <w:color w:val="000000" w:themeColor="text1"/>
          <w:sz w:val="24"/>
          <w:szCs w:val="24"/>
          <w:lang w:val="ru-RU"/>
        </w:rPr>
        <w:t>.</w:t>
      </w:r>
      <w:r w:rsidRPr="0043737F">
        <w:rPr>
          <w:rFonts w:asciiTheme="minorHAnsi" w:hAnsiTheme="minorHAnsi"/>
          <w:iCs/>
          <w:color w:val="000000" w:themeColor="text1"/>
          <w:sz w:val="24"/>
          <w:szCs w:val="24"/>
          <w:lang w:val="ru-RU"/>
        </w:rPr>
        <w:t xml:space="preserve"> </w:t>
      </w:r>
    </w:p>
    <w:p w14:paraId="581E2B58" w14:textId="6ABD65F5" w:rsidR="003B16D9" w:rsidRPr="00FD5C1A" w:rsidRDefault="003B16D9" w:rsidP="003B16D9">
      <w:pPr>
        <w:spacing w:line="240" w:lineRule="auto"/>
        <w:ind w:left="708" w:firstLine="708"/>
        <w:jc w:val="both"/>
        <w:rPr>
          <w:rFonts w:asciiTheme="minorHAnsi" w:hAnsiTheme="minorHAnsi"/>
          <w:iCs/>
          <w:color w:val="000000" w:themeColor="text1"/>
          <w:sz w:val="24"/>
          <w:szCs w:val="24"/>
          <w:lang w:val="ru-RU"/>
        </w:rPr>
      </w:pPr>
      <w:r w:rsidRPr="00FD5C1A">
        <w:rPr>
          <w:rFonts w:asciiTheme="minorHAnsi" w:hAnsiTheme="minorHAnsi"/>
          <w:iCs/>
          <w:color w:val="000000" w:themeColor="text1"/>
          <w:sz w:val="24"/>
          <w:szCs w:val="24"/>
          <w:lang w:val="ru-RU"/>
        </w:rPr>
        <w:t>Тема 1.1.</w:t>
      </w:r>
      <w:r w:rsidR="00FD5C1A" w:rsidRPr="00FD5C1A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</w:t>
      </w:r>
      <w:r w:rsidR="00FD5C1A">
        <w:rPr>
          <w:rFonts w:asciiTheme="minorHAnsi" w:hAnsiTheme="minorHAnsi"/>
          <w:iCs/>
          <w:color w:val="000000" w:themeColor="text1"/>
          <w:sz w:val="24"/>
          <w:szCs w:val="24"/>
        </w:rPr>
        <w:t>Явище білінгвізму та ф</w:t>
      </w:r>
      <w:r w:rsidR="00FD5C1A" w:rsidRPr="0082315C">
        <w:rPr>
          <w:rFonts w:asciiTheme="minorHAnsi" w:hAnsiTheme="minorHAnsi"/>
          <w:iCs/>
          <w:color w:val="000000" w:themeColor="text1"/>
          <w:sz w:val="24"/>
          <w:szCs w:val="24"/>
        </w:rPr>
        <w:t>онетичн</w:t>
      </w:r>
      <w:r w:rsidR="00FD5C1A">
        <w:rPr>
          <w:rFonts w:asciiTheme="minorHAnsi" w:hAnsiTheme="minorHAnsi"/>
          <w:iCs/>
          <w:color w:val="000000" w:themeColor="text1"/>
          <w:sz w:val="24"/>
          <w:szCs w:val="24"/>
        </w:rPr>
        <w:t>а</w:t>
      </w:r>
      <w:r w:rsidR="00FD5C1A" w:rsidRPr="0082315C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інтерференці</w:t>
      </w:r>
      <w:r w:rsidR="00FD5C1A">
        <w:rPr>
          <w:rFonts w:asciiTheme="minorHAnsi" w:hAnsiTheme="minorHAnsi"/>
          <w:iCs/>
          <w:color w:val="000000" w:themeColor="text1"/>
          <w:sz w:val="24"/>
          <w:szCs w:val="24"/>
        </w:rPr>
        <w:t>я</w:t>
      </w:r>
      <w:r w:rsidR="00FD5C1A" w:rsidRPr="0082315C">
        <w:rPr>
          <w:rFonts w:asciiTheme="minorHAnsi" w:hAnsiTheme="minorHAnsi"/>
          <w:iCs/>
          <w:color w:val="000000" w:themeColor="text1"/>
          <w:sz w:val="24"/>
          <w:szCs w:val="24"/>
        </w:rPr>
        <w:t>.</w:t>
      </w:r>
    </w:p>
    <w:p w14:paraId="1871ADD5" w14:textId="41A8F6C4" w:rsidR="003B16D9" w:rsidRPr="00FD5C1A" w:rsidRDefault="003B16D9" w:rsidP="003B16D9">
      <w:pPr>
        <w:spacing w:line="240" w:lineRule="auto"/>
        <w:ind w:left="708" w:firstLine="708"/>
        <w:jc w:val="both"/>
        <w:rPr>
          <w:rFonts w:asciiTheme="minorHAnsi" w:hAnsiTheme="minorHAnsi"/>
          <w:iCs/>
          <w:color w:val="000000" w:themeColor="text1"/>
          <w:sz w:val="24"/>
          <w:szCs w:val="24"/>
          <w:lang w:val="ru-RU"/>
        </w:rPr>
      </w:pPr>
      <w:r w:rsidRPr="00FD5C1A">
        <w:rPr>
          <w:rFonts w:asciiTheme="minorHAnsi" w:hAnsiTheme="minorHAnsi"/>
          <w:iCs/>
          <w:color w:val="000000" w:themeColor="text1"/>
          <w:sz w:val="24"/>
          <w:szCs w:val="24"/>
          <w:lang w:val="ru-RU"/>
        </w:rPr>
        <w:t>Тема 1.2.</w:t>
      </w:r>
      <w:r w:rsidR="00FD5C1A">
        <w:rPr>
          <w:rFonts w:asciiTheme="minorHAnsi" w:hAnsiTheme="minorHAnsi"/>
          <w:iCs/>
          <w:color w:val="000000" w:themeColor="text1"/>
          <w:sz w:val="24"/>
          <w:szCs w:val="24"/>
          <w:lang w:val="ru-RU"/>
        </w:rPr>
        <w:t xml:space="preserve"> Механізм явища інтерференції та її причини.</w:t>
      </w:r>
    </w:p>
    <w:p w14:paraId="5C267634" w14:textId="0A0F81B1" w:rsidR="003B16D9" w:rsidRPr="00FD5C1A" w:rsidRDefault="003B16D9" w:rsidP="003B16D9">
      <w:pPr>
        <w:spacing w:line="240" w:lineRule="auto"/>
        <w:ind w:left="708" w:firstLine="708"/>
        <w:jc w:val="both"/>
        <w:rPr>
          <w:rFonts w:asciiTheme="minorHAnsi" w:hAnsiTheme="minorHAnsi"/>
          <w:iCs/>
          <w:color w:val="000000" w:themeColor="text1"/>
          <w:sz w:val="24"/>
          <w:szCs w:val="24"/>
          <w:lang w:val="ru-RU"/>
        </w:rPr>
      </w:pPr>
      <w:r w:rsidRPr="00FD5C1A">
        <w:rPr>
          <w:rFonts w:asciiTheme="minorHAnsi" w:hAnsiTheme="minorHAnsi"/>
          <w:iCs/>
          <w:color w:val="000000" w:themeColor="text1"/>
          <w:sz w:val="24"/>
          <w:szCs w:val="24"/>
          <w:lang w:val="ru-RU"/>
        </w:rPr>
        <w:t xml:space="preserve">Тема 1.3. </w:t>
      </w:r>
      <w:r w:rsidR="00FD5C1A">
        <w:rPr>
          <w:rFonts w:asciiTheme="minorHAnsi" w:hAnsiTheme="minorHAnsi"/>
          <w:iCs/>
          <w:color w:val="000000" w:themeColor="text1"/>
          <w:sz w:val="24"/>
          <w:szCs w:val="24"/>
          <w:lang w:val="ru-RU"/>
        </w:rPr>
        <w:t>Провідні ознаки фонетичної інтерференції.</w:t>
      </w:r>
    </w:p>
    <w:p w14:paraId="4A91A113" w14:textId="57F55346" w:rsidR="003B16D9" w:rsidRPr="00FD5C1A" w:rsidRDefault="003B16D9" w:rsidP="003B16D9">
      <w:pPr>
        <w:spacing w:line="240" w:lineRule="auto"/>
        <w:ind w:left="708" w:firstLine="708"/>
        <w:jc w:val="both"/>
        <w:rPr>
          <w:rFonts w:asciiTheme="minorHAnsi" w:hAnsiTheme="minorHAnsi"/>
          <w:iCs/>
          <w:color w:val="000000" w:themeColor="text1"/>
          <w:sz w:val="24"/>
          <w:szCs w:val="24"/>
          <w:lang w:val="ru-RU"/>
        </w:rPr>
      </w:pPr>
      <w:r w:rsidRPr="00FD5C1A">
        <w:rPr>
          <w:rFonts w:asciiTheme="minorHAnsi" w:hAnsiTheme="minorHAnsi"/>
          <w:iCs/>
          <w:color w:val="000000" w:themeColor="text1"/>
          <w:sz w:val="24"/>
          <w:szCs w:val="24"/>
          <w:lang w:val="ru-RU"/>
        </w:rPr>
        <w:t>Тема 1.4.</w:t>
      </w:r>
      <w:r w:rsidR="00FD5C1A" w:rsidRPr="00FD5C1A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</w:t>
      </w:r>
      <w:r w:rsidR="00FD5C1A" w:rsidRPr="0082315C">
        <w:rPr>
          <w:rFonts w:asciiTheme="minorHAnsi" w:hAnsiTheme="minorHAnsi"/>
          <w:iCs/>
          <w:color w:val="000000" w:themeColor="text1"/>
          <w:sz w:val="24"/>
          <w:szCs w:val="24"/>
        </w:rPr>
        <w:t>Особливості інтерферованого англійського мовлення</w:t>
      </w:r>
      <w:r w:rsidR="00FD5C1A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</w:t>
      </w:r>
      <w:r w:rsidR="00FD5C1A" w:rsidRPr="0082315C">
        <w:rPr>
          <w:rFonts w:asciiTheme="minorHAnsi" w:hAnsiTheme="minorHAnsi"/>
          <w:iCs/>
          <w:color w:val="000000" w:themeColor="text1"/>
          <w:sz w:val="24"/>
          <w:szCs w:val="24"/>
        </w:rPr>
        <w:t>українців.</w:t>
      </w:r>
    </w:p>
    <w:p w14:paraId="2F28C3C2" w14:textId="3D623641" w:rsidR="00CB2E1C" w:rsidRPr="0043737F" w:rsidRDefault="008E5686" w:rsidP="001741F7">
      <w:pPr>
        <w:spacing w:line="240" w:lineRule="auto"/>
        <w:ind w:firstLine="708"/>
        <w:jc w:val="both"/>
        <w:rPr>
          <w:rFonts w:asciiTheme="minorHAnsi" w:hAnsiTheme="minorHAnsi"/>
          <w:iCs/>
          <w:color w:val="000000" w:themeColor="text1"/>
          <w:sz w:val="24"/>
          <w:szCs w:val="24"/>
          <w:lang w:val="ru-RU"/>
        </w:rPr>
      </w:pPr>
      <w:r w:rsidRPr="00972F7F">
        <w:rPr>
          <w:rFonts w:asciiTheme="minorHAnsi" w:hAnsiTheme="minorHAnsi"/>
          <w:b/>
          <w:bCs/>
          <w:iCs/>
          <w:color w:val="000000" w:themeColor="text1"/>
          <w:sz w:val="24"/>
          <w:szCs w:val="24"/>
          <w:lang w:val="ru-RU"/>
        </w:rPr>
        <w:t xml:space="preserve">Розділ 2. </w:t>
      </w:r>
      <w:r w:rsidR="0043737F">
        <w:rPr>
          <w:rFonts w:asciiTheme="minorHAnsi" w:hAnsiTheme="minorHAnsi"/>
          <w:b/>
          <w:bCs/>
          <w:iCs/>
          <w:color w:val="000000" w:themeColor="text1"/>
          <w:sz w:val="24"/>
          <w:szCs w:val="24"/>
        </w:rPr>
        <w:t>Фонетична інтерференція на сегментному рівні мови</w:t>
      </w:r>
      <w:r w:rsidRPr="0043737F">
        <w:rPr>
          <w:rFonts w:asciiTheme="minorHAnsi" w:hAnsiTheme="minorHAnsi"/>
          <w:b/>
          <w:bCs/>
          <w:iCs/>
          <w:color w:val="000000" w:themeColor="text1"/>
          <w:sz w:val="24"/>
          <w:szCs w:val="24"/>
          <w:lang w:val="ru-RU"/>
        </w:rPr>
        <w:t>.</w:t>
      </w:r>
      <w:r w:rsidRPr="0043737F">
        <w:rPr>
          <w:rFonts w:asciiTheme="minorHAnsi" w:hAnsiTheme="minorHAnsi"/>
          <w:iCs/>
          <w:color w:val="000000" w:themeColor="text1"/>
          <w:sz w:val="24"/>
          <w:szCs w:val="24"/>
          <w:lang w:val="ru-RU"/>
        </w:rPr>
        <w:t xml:space="preserve"> </w:t>
      </w:r>
    </w:p>
    <w:p w14:paraId="26DBA2C9" w14:textId="1417A5D5" w:rsidR="003B16D9" w:rsidRPr="00B34F40" w:rsidRDefault="003B16D9" w:rsidP="003B16D9">
      <w:pPr>
        <w:spacing w:line="240" w:lineRule="auto"/>
        <w:ind w:left="708" w:firstLine="708"/>
        <w:jc w:val="both"/>
        <w:rPr>
          <w:rFonts w:asciiTheme="minorHAnsi" w:hAnsiTheme="minorHAnsi"/>
          <w:iCs/>
          <w:color w:val="000000" w:themeColor="text1"/>
          <w:sz w:val="24"/>
          <w:szCs w:val="24"/>
          <w:lang w:val="ru-RU"/>
        </w:rPr>
      </w:pPr>
      <w:r w:rsidRPr="00972F7F">
        <w:rPr>
          <w:rFonts w:asciiTheme="minorHAnsi" w:hAnsiTheme="minorHAnsi"/>
          <w:iCs/>
          <w:color w:val="000000" w:themeColor="text1"/>
          <w:sz w:val="24"/>
          <w:szCs w:val="24"/>
          <w:lang w:val="ru-RU"/>
        </w:rPr>
        <w:t xml:space="preserve">Тема 2.1. </w:t>
      </w:r>
      <w:r w:rsidR="00FD5C1A" w:rsidRPr="0082315C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Артикуляційна база англійської та української мов. </w:t>
      </w:r>
      <w:r w:rsidR="00B34F40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Аломорфні ознаки сегментного рівня </w:t>
      </w:r>
      <w:r w:rsidR="00B34F40" w:rsidRPr="0082315C">
        <w:rPr>
          <w:rFonts w:asciiTheme="minorHAnsi" w:hAnsiTheme="minorHAnsi"/>
          <w:iCs/>
          <w:color w:val="000000" w:themeColor="text1"/>
          <w:sz w:val="24"/>
          <w:szCs w:val="24"/>
        </w:rPr>
        <w:t>англійської та української мов</w:t>
      </w:r>
      <w:r w:rsidR="00B34F40">
        <w:rPr>
          <w:rFonts w:asciiTheme="minorHAnsi" w:hAnsiTheme="minorHAnsi"/>
          <w:iCs/>
          <w:color w:val="000000" w:themeColor="text1"/>
          <w:sz w:val="24"/>
          <w:szCs w:val="24"/>
        </w:rPr>
        <w:t>.</w:t>
      </w:r>
    </w:p>
    <w:p w14:paraId="5300BEA1" w14:textId="709D31B4" w:rsidR="003B16D9" w:rsidRPr="00541FF7" w:rsidRDefault="003B16D9" w:rsidP="003B16D9">
      <w:pPr>
        <w:spacing w:line="240" w:lineRule="auto"/>
        <w:ind w:left="708" w:firstLine="708"/>
        <w:jc w:val="both"/>
        <w:rPr>
          <w:rFonts w:asciiTheme="minorHAnsi" w:hAnsiTheme="minorHAnsi"/>
          <w:iCs/>
          <w:color w:val="000000" w:themeColor="text1"/>
          <w:sz w:val="24"/>
          <w:szCs w:val="24"/>
          <w:lang w:val="ru-RU"/>
        </w:rPr>
      </w:pPr>
      <w:r w:rsidRPr="00541FF7">
        <w:rPr>
          <w:rFonts w:asciiTheme="minorHAnsi" w:hAnsiTheme="minorHAnsi"/>
          <w:iCs/>
          <w:color w:val="000000" w:themeColor="text1"/>
          <w:sz w:val="24"/>
          <w:szCs w:val="24"/>
          <w:lang w:val="ru-RU"/>
        </w:rPr>
        <w:t xml:space="preserve">Тема 2.2. </w:t>
      </w:r>
      <w:r w:rsidR="00B34F40" w:rsidRPr="0082315C">
        <w:rPr>
          <w:rFonts w:asciiTheme="minorHAnsi" w:hAnsiTheme="minorHAnsi"/>
          <w:iCs/>
          <w:color w:val="000000" w:themeColor="text1"/>
          <w:sz w:val="24"/>
          <w:szCs w:val="24"/>
        </w:rPr>
        <w:t>Модифікація фонем у</w:t>
      </w:r>
      <w:r w:rsidR="00B34F40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</w:t>
      </w:r>
      <w:r w:rsidR="00B34F40" w:rsidRPr="0082315C">
        <w:rPr>
          <w:rFonts w:asciiTheme="minorHAnsi" w:hAnsiTheme="minorHAnsi"/>
          <w:iCs/>
          <w:color w:val="000000" w:themeColor="text1"/>
          <w:sz w:val="24"/>
          <w:szCs w:val="24"/>
        </w:rPr>
        <w:t>зв’язному мовленні.</w:t>
      </w:r>
      <w:r w:rsidR="00B34F40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Вимовні труднощі.</w:t>
      </w:r>
    </w:p>
    <w:p w14:paraId="5E9DF683" w14:textId="19994F69" w:rsidR="003B16D9" w:rsidRPr="00FD5C1A" w:rsidRDefault="003B16D9" w:rsidP="003B16D9">
      <w:pPr>
        <w:spacing w:line="240" w:lineRule="auto"/>
        <w:ind w:left="708" w:firstLine="708"/>
        <w:jc w:val="both"/>
        <w:rPr>
          <w:rFonts w:asciiTheme="minorHAnsi" w:hAnsiTheme="minorHAnsi"/>
          <w:iCs/>
          <w:color w:val="000000" w:themeColor="text1"/>
          <w:sz w:val="24"/>
          <w:szCs w:val="24"/>
          <w:lang w:val="ru-RU"/>
        </w:rPr>
      </w:pPr>
      <w:r w:rsidRPr="00FD5C1A">
        <w:rPr>
          <w:rFonts w:asciiTheme="minorHAnsi" w:hAnsiTheme="minorHAnsi"/>
          <w:iCs/>
          <w:color w:val="000000" w:themeColor="text1"/>
          <w:sz w:val="24"/>
          <w:szCs w:val="24"/>
          <w:lang w:val="ru-RU"/>
        </w:rPr>
        <w:t xml:space="preserve">Тема 2.3. </w:t>
      </w:r>
      <w:r w:rsidR="00B34F40" w:rsidRPr="0082315C">
        <w:rPr>
          <w:rFonts w:asciiTheme="minorHAnsi" w:hAnsiTheme="minorHAnsi"/>
          <w:iCs/>
          <w:color w:val="000000" w:themeColor="text1"/>
          <w:sz w:val="24"/>
          <w:szCs w:val="24"/>
        </w:rPr>
        <w:t>Словесний наголос в англійській та українській мовах.</w:t>
      </w:r>
      <w:r w:rsidR="00B34F40" w:rsidRPr="00FD5C1A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</w:t>
      </w:r>
      <w:r w:rsidR="00B34F40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Інтерференція на рівні </w:t>
      </w:r>
      <w:r w:rsidR="00B34F40" w:rsidRPr="0082315C">
        <w:rPr>
          <w:rFonts w:asciiTheme="minorHAnsi" w:hAnsiTheme="minorHAnsi"/>
          <w:iCs/>
          <w:color w:val="000000" w:themeColor="text1"/>
          <w:sz w:val="24"/>
          <w:szCs w:val="24"/>
        </w:rPr>
        <w:t>складотворення</w:t>
      </w:r>
      <w:r w:rsidR="00B34F40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та шляхи її усунення.</w:t>
      </w:r>
    </w:p>
    <w:p w14:paraId="6D06D920" w14:textId="5988A8FF" w:rsidR="003B16D9" w:rsidRPr="00B34F40" w:rsidRDefault="003B16D9" w:rsidP="003B16D9">
      <w:pPr>
        <w:spacing w:line="240" w:lineRule="auto"/>
        <w:ind w:left="708" w:firstLine="708"/>
        <w:jc w:val="both"/>
        <w:rPr>
          <w:rFonts w:asciiTheme="minorHAnsi" w:hAnsiTheme="minorHAnsi"/>
          <w:iCs/>
          <w:color w:val="000000" w:themeColor="text1"/>
          <w:sz w:val="24"/>
          <w:szCs w:val="24"/>
        </w:rPr>
      </w:pPr>
      <w:r w:rsidRPr="00B34F40">
        <w:rPr>
          <w:rFonts w:asciiTheme="minorHAnsi" w:hAnsiTheme="minorHAnsi"/>
          <w:iCs/>
          <w:color w:val="000000" w:themeColor="text1"/>
          <w:sz w:val="24"/>
          <w:szCs w:val="24"/>
          <w:lang w:val="ru-RU"/>
        </w:rPr>
        <w:t xml:space="preserve">Тема 2.4. </w:t>
      </w:r>
      <w:r w:rsidR="00B34F40">
        <w:rPr>
          <w:rFonts w:asciiTheme="minorHAnsi" w:hAnsiTheme="minorHAnsi"/>
          <w:iCs/>
          <w:color w:val="000000" w:themeColor="text1"/>
          <w:sz w:val="24"/>
          <w:szCs w:val="24"/>
        </w:rPr>
        <w:t>Вимовний акцент в англійському мовленні українських білінгвів.</w:t>
      </w:r>
    </w:p>
    <w:p w14:paraId="797F9C48" w14:textId="7B5861D9" w:rsidR="0043737F" w:rsidRPr="0043737F" w:rsidRDefault="0043737F" w:rsidP="0043737F">
      <w:pPr>
        <w:spacing w:line="240" w:lineRule="auto"/>
        <w:ind w:firstLine="708"/>
        <w:jc w:val="both"/>
        <w:rPr>
          <w:rFonts w:asciiTheme="minorHAnsi" w:hAnsiTheme="minorHAnsi"/>
          <w:iCs/>
          <w:color w:val="000000" w:themeColor="text1"/>
          <w:sz w:val="24"/>
          <w:szCs w:val="24"/>
          <w:lang w:val="ru-RU"/>
        </w:rPr>
      </w:pPr>
      <w:r w:rsidRPr="0043737F">
        <w:rPr>
          <w:rFonts w:asciiTheme="minorHAnsi" w:hAnsiTheme="minorHAnsi"/>
          <w:b/>
          <w:bCs/>
          <w:iCs/>
          <w:color w:val="000000" w:themeColor="text1"/>
          <w:sz w:val="24"/>
          <w:szCs w:val="24"/>
          <w:lang w:val="ru-RU"/>
        </w:rPr>
        <w:t xml:space="preserve">Розділ </w:t>
      </w:r>
      <w:r>
        <w:rPr>
          <w:rFonts w:asciiTheme="minorHAnsi" w:hAnsiTheme="minorHAnsi"/>
          <w:b/>
          <w:bCs/>
          <w:iCs/>
          <w:color w:val="000000" w:themeColor="text1"/>
          <w:sz w:val="24"/>
          <w:szCs w:val="24"/>
          <w:lang w:val="ru-RU"/>
        </w:rPr>
        <w:t>3</w:t>
      </w:r>
      <w:r w:rsidRPr="0043737F">
        <w:rPr>
          <w:rFonts w:asciiTheme="minorHAnsi" w:hAnsiTheme="minorHAnsi"/>
          <w:b/>
          <w:bCs/>
          <w:iCs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Theme="minorHAnsi" w:hAnsiTheme="minorHAnsi"/>
          <w:b/>
          <w:bCs/>
          <w:iCs/>
          <w:color w:val="000000" w:themeColor="text1"/>
          <w:sz w:val="24"/>
          <w:szCs w:val="24"/>
        </w:rPr>
        <w:t xml:space="preserve">Фонетична інтерференція </w:t>
      </w:r>
      <w:r w:rsidR="00FD5C1A">
        <w:rPr>
          <w:rFonts w:asciiTheme="minorHAnsi" w:hAnsiTheme="minorHAnsi"/>
          <w:b/>
          <w:bCs/>
          <w:iCs/>
          <w:color w:val="000000" w:themeColor="text1"/>
          <w:sz w:val="24"/>
          <w:szCs w:val="24"/>
        </w:rPr>
        <w:t xml:space="preserve">в англійському мовленні носіїв української мови </w:t>
      </w:r>
      <w:r>
        <w:rPr>
          <w:rFonts w:asciiTheme="minorHAnsi" w:hAnsiTheme="minorHAnsi"/>
          <w:b/>
          <w:bCs/>
          <w:iCs/>
          <w:color w:val="000000" w:themeColor="text1"/>
          <w:sz w:val="24"/>
          <w:szCs w:val="24"/>
        </w:rPr>
        <w:t>на надсегментному рівні</w:t>
      </w:r>
      <w:r w:rsidRPr="0043737F">
        <w:rPr>
          <w:rFonts w:asciiTheme="minorHAnsi" w:hAnsiTheme="minorHAnsi"/>
          <w:b/>
          <w:bCs/>
          <w:iCs/>
          <w:color w:val="000000" w:themeColor="text1"/>
          <w:sz w:val="24"/>
          <w:szCs w:val="24"/>
          <w:lang w:val="ru-RU"/>
        </w:rPr>
        <w:t>.</w:t>
      </w:r>
      <w:r w:rsidRPr="0043737F">
        <w:rPr>
          <w:rFonts w:asciiTheme="minorHAnsi" w:hAnsiTheme="minorHAnsi"/>
          <w:iCs/>
          <w:color w:val="000000" w:themeColor="text1"/>
          <w:sz w:val="24"/>
          <w:szCs w:val="24"/>
          <w:lang w:val="ru-RU"/>
        </w:rPr>
        <w:t xml:space="preserve"> </w:t>
      </w:r>
    </w:p>
    <w:p w14:paraId="24FFE6A9" w14:textId="1CAF5FB4" w:rsidR="0082315C" w:rsidRPr="0082315C" w:rsidRDefault="00FD5C1A" w:rsidP="0082315C">
      <w:pPr>
        <w:spacing w:line="240" w:lineRule="auto"/>
        <w:ind w:left="708" w:firstLine="708"/>
        <w:jc w:val="both"/>
        <w:rPr>
          <w:rFonts w:asciiTheme="minorHAnsi" w:hAnsiTheme="minorHAnsi"/>
          <w:iCs/>
          <w:color w:val="000000" w:themeColor="text1"/>
          <w:sz w:val="24"/>
          <w:szCs w:val="24"/>
        </w:rPr>
      </w:pPr>
      <w:r>
        <w:rPr>
          <w:rFonts w:asciiTheme="minorHAnsi" w:hAnsiTheme="minorHAnsi"/>
          <w:iCs/>
          <w:color w:val="000000" w:themeColor="text1"/>
          <w:sz w:val="24"/>
          <w:szCs w:val="24"/>
        </w:rPr>
        <w:lastRenderedPageBreak/>
        <w:t>Тема 3.</w:t>
      </w:r>
      <w:r w:rsidR="0082315C" w:rsidRPr="0082315C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1. </w:t>
      </w:r>
      <w:r w:rsidR="00B34F40" w:rsidRPr="0082315C">
        <w:rPr>
          <w:rFonts w:asciiTheme="minorHAnsi" w:hAnsiTheme="minorHAnsi"/>
          <w:iCs/>
          <w:color w:val="000000" w:themeColor="text1"/>
          <w:sz w:val="24"/>
          <w:szCs w:val="24"/>
        </w:rPr>
        <w:t>Інтонація як складна єдність компонентів.</w:t>
      </w:r>
      <w:r w:rsidR="00B34F40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Аломорфні ознаки інтонаційної організації англійського та українського усного мовлення. </w:t>
      </w:r>
    </w:p>
    <w:p w14:paraId="5ECC6A1B" w14:textId="2F0124CD" w:rsidR="0082315C" w:rsidRDefault="0082315C" w:rsidP="0082315C">
      <w:pPr>
        <w:spacing w:line="240" w:lineRule="auto"/>
        <w:ind w:left="708" w:firstLine="708"/>
        <w:jc w:val="both"/>
        <w:rPr>
          <w:rFonts w:asciiTheme="minorHAnsi" w:hAnsiTheme="minorHAnsi"/>
          <w:iCs/>
          <w:color w:val="000000" w:themeColor="text1"/>
          <w:sz w:val="24"/>
          <w:szCs w:val="24"/>
        </w:rPr>
      </w:pPr>
      <w:r w:rsidRPr="0082315C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Тема </w:t>
      </w:r>
      <w:r w:rsidR="00FD5C1A">
        <w:rPr>
          <w:rFonts w:asciiTheme="minorHAnsi" w:hAnsiTheme="minorHAnsi"/>
          <w:iCs/>
          <w:color w:val="000000" w:themeColor="text1"/>
          <w:sz w:val="24"/>
          <w:szCs w:val="24"/>
        </w:rPr>
        <w:t>3.2</w:t>
      </w:r>
      <w:r w:rsidRPr="0082315C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. </w:t>
      </w:r>
      <w:r w:rsidR="003B0B29">
        <w:rPr>
          <w:rFonts w:asciiTheme="minorHAnsi" w:hAnsiTheme="minorHAnsi"/>
          <w:iCs/>
          <w:color w:val="000000" w:themeColor="text1"/>
          <w:sz w:val="24"/>
          <w:szCs w:val="24"/>
        </w:rPr>
        <w:t>Просодична інтерференція тональної підсистеми в англійському мовленні українських білінгвів.</w:t>
      </w:r>
    </w:p>
    <w:p w14:paraId="12BA1C4A" w14:textId="006980CB" w:rsidR="003B0B29" w:rsidRDefault="003B0B29" w:rsidP="003B0B29">
      <w:pPr>
        <w:spacing w:line="240" w:lineRule="auto"/>
        <w:ind w:left="708" w:firstLine="708"/>
        <w:jc w:val="both"/>
        <w:rPr>
          <w:rFonts w:asciiTheme="minorHAnsi" w:hAnsiTheme="minorHAnsi"/>
          <w:iCs/>
          <w:color w:val="000000" w:themeColor="text1"/>
          <w:sz w:val="24"/>
          <w:szCs w:val="24"/>
        </w:rPr>
      </w:pPr>
      <w:r w:rsidRPr="0082315C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Тема </w:t>
      </w:r>
      <w:r>
        <w:rPr>
          <w:rFonts w:asciiTheme="minorHAnsi" w:hAnsiTheme="minorHAnsi"/>
          <w:iCs/>
          <w:color w:val="000000" w:themeColor="text1"/>
          <w:sz w:val="24"/>
          <w:szCs w:val="24"/>
        </w:rPr>
        <w:t>3</w:t>
      </w:r>
      <w:r w:rsidRPr="0082315C">
        <w:rPr>
          <w:rFonts w:asciiTheme="minorHAnsi" w:hAnsiTheme="minorHAnsi"/>
          <w:iCs/>
          <w:color w:val="000000" w:themeColor="text1"/>
          <w:sz w:val="24"/>
          <w:szCs w:val="24"/>
        </w:rPr>
        <w:t>.</w:t>
      </w:r>
      <w:r>
        <w:rPr>
          <w:rFonts w:asciiTheme="minorHAnsi" w:hAnsiTheme="minorHAnsi"/>
          <w:iCs/>
          <w:color w:val="000000" w:themeColor="text1"/>
          <w:sz w:val="24"/>
          <w:szCs w:val="24"/>
        </w:rPr>
        <w:t>3</w:t>
      </w:r>
      <w:r w:rsidRPr="0082315C">
        <w:rPr>
          <w:rFonts w:asciiTheme="minorHAnsi" w:hAnsiTheme="minorHAnsi"/>
          <w:iCs/>
          <w:color w:val="000000" w:themeColor="text1"/>
          <w:sz w:val="24"/>
          <w:szCs w:val="24"/>
        </w:rPr>
        <w:t>.</w:t>
      </w:r>
      <w:r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Просодична інтерференція динамічної і темпоральної підсистем в англійському мовленні українських білінгвів.</w:t>
      </w:r>
    </w:p>
    <w:p w14:paraId="61D713AA" w14:textId="7B80E254" w:rsidR="0082315C" w:rsidRPr="0082315C" w:rsidRDefault="0082315C" w:rsidP="00FD5C1A">
      <w:pPr>
        <w:spacing w:line="240" w:lineRule="auto"/>
        <w:ind w:left="708" w:firstLine="708"/>
        <w:jc w:val="both"/>
        <w:rPr>
          <w:rFonts w:asciiTheme="minorHAnsi" w:hAnsiTheme="minorHAnsi"/>
          <w:iCs/>
          <w:color w:val="000000" w:themeColor="text1"/>
          <w:sz w:val="24"/>
          <w:szCs w:val="24"/>
        </w:rPr>
      </w:pPr>
      <w:r w:rsidRPr="0082315C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Тема </w:t>
      </w:r>
      <w:r w:rsidR="00FD5C1A">
        <w:rPr>
          <w:rFonts w:asciiTheme="minorHAnsi" w:hAnsiTheme="minorHAnsi"/>
          <w:iCs/>
          <w:color w:val="000000" w:themeColor="text1"/>
          <w:sz w:val="24"/>
          <w:szCs w:val="24"/>
        </w:rPr>
        <w:t>3</w:t>
      </w:r>
      <w:r w:rsidRPr="0082315C">
        <w:rPr>
          <w:rFonts w:asciiTheme="minorHAnsi" w:hAnsiTheme="minorHAnsi"/>
          <w:iCs/>
          <w:color w:val="000000" w:themeColor="text1"/>
          <w:sz w:val="24"/>
          <w:szCs w:val="24"/>
        </w:rPr>
        <w:t>.</w:t>
      </w:r>
      <w:r w:rsidR="003B0B29">
        <w:rPr>
          <w:rFonts w:asciiTheme="minorHAnsi" w:hAnsiTheme="minorHAnsi"/>
          <w:iCs/>
          <w:color w:val="000000" w:themeColor="text1"/>
          <w:sz w:val="24"/>
          <w:szCs w:val="24"/>
        </w:rPr>
        <w:t>4</w:t>
      </w:r>
      <w:r w:rsidRPr="0082315C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. </w:t>
      </w:r>
      <w:r w:rsidR="002E0D8B">
        <w:rPr>
          <w:rFonts w:asciiTheme="minorHAnsi" w:hAnsiTheme="minorHAnsi"/>
          <w:iCs/>
          <w:color w:val="000000" w:themeColor="text1"/>
          <w:sz w:val="24"/>
          <w:szCs w:val="24"/>
        </w:rPr>
        <w:t>Шляхи усунення просодичної інтерференції в англійському мовленні українських білінгвів.</w:t>
      </w:r>
    </w:p>
    <w:p w14:paraId="42BDC671" w14:textId="7D3C0F28" w:rsidR="0082315C" w:rsidRPr="00A82181" w:rsidRDefault="0082315C" w:rsidP="0082315C">
      <w:pPr>
        <w:spacing w:line="240" w:lineRule="auto"/>
        <w:ind w:left="708" w:firstLine="708"/>
        <w:jc w:val="both"/>
        <w:rPr>
          <w:rFonts w:asciiTheme="minorHAnsi" w:hAnsiTheme="minorHAnsi"/>
          <w:iCs/>
          <w:color w:val="000000" w:themeColor="text1"/>
          <w:sz w:val="24"/>
          <w:szCs w:val="24"/>
        </w:rPr>
      </w:pPr>
      <w:r w:rsidRPr="0082315C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Тема </w:t>
      </w:r>
      <w:r w:rsidR="00FD5C1A">
        <w:rPr>
          <w:rFonts w:asciiTheme="minorHAnsi" w:hAnsiTheme="minorHAnsi"/>
          <w:iCs/>
          <w:color w:val="000000" w:themeColor="text1"/>
          <w:sz w:val="24"/>
          <w:szCs w:val="24"/>
        </w:rPr>
        <w:t>3</w:t>
      </w:r>
      <w:r w:rsidRPr="0082315C">
        <w:rPr>
          <w:rFonts w:asciiTheme="minorHAnsi" w:hAnsiTheme="minorHAnsi"/>
          <w:iCs/>
          <w:color w:val="000000" w:themeColor="text1"/>
          <w:sz w:val="24"/>
          <w:szCs w:val="24"/>
        </w:rPr>
        <w:t>.</w:t>
      </w:r>
      <w:r w:rsidR="003B0B29">
        <w:rPr>
          <w:rFonts w:asciiTheme="minorHAnsi" w:hAnsiTheme="minorHAnsi"/>
          <w:iCs/>
          <w:color w:val="000000" w:themeColor="text1"/>
          <w:sz w:val="24"/>
          <w:szCs w:val="24"/>
        </w:rPr>
        <w:t>5</w:t>
      </w:r>
      <w:r w:rsidRPr="0082315C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. </w:t>
      </w:r>
      <w:r w:rsidR="00A82181">
        <w:rPr>
          <w:rFonts w:asciiTheme="minorHAnsi" w:hAnsiTheme="minorHAnsi"/>
          <w:iCs/>
          <w:color w:val="000000" w:themeColor="text1"/>
          <w:sz w:val="24"/>
          <w:szCs w:val="24"/>
          <w:lang w:val="ru-RU"/>
        </w:rPr>
        <w:t>Етноспеци</w:t>
      </w:r>
      <w:r w:rsidR="00A82181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фічні ознаки вимовного акценту в інтерферованому англійському мовленні українців. </w:t>
      </w:r>
    </w:p>
    <w:p w14:paraId="5038E2B5" w14:textId="77777777" w:rsidR="00CB2E1C" w:rsidRPr="00FD5C1A" w:rsidRDefault="00CB2E1C" w:rsidP="008E5686">
      <w:pPr>
        <w:spacing w:line="240" w:lineRule="auto"/>
        <w:jc w:val="both"/>
        <w:rPr>
          <w:rFonts w:asciiTheme="minorHAnsi" w:hAnsiTheme="minorHAnsi"/>
          <w:iCs/>
          <w:color w:val="000000" w:themeColor="text1"/>
          <w:sz w:val="24"/>
          <w:szCs w:val="24"/>
          <w:lang w:val="ru-RU"/>
        </w:rPr>
      </w:pPr>
    </w:p>
    <w:p w14:paraId="77EFF0AC" w14:textId="1F01DEF6" w:rsidR="00722EB1" w:rsidRPr="001741F7" w:rsidRDefault="008B16FE" w:rsidP="00722EB1">
      <w:pPr>
        <w:pStyle w:val="1"/>
      </w:pPr>
      <w:r w:rsidRPr="008B16FE">
        <w:t>Навчальні матеріали та ресурси</w:t>
      </w:r>
    </w:p>
    <w:p w14:paraId="0B87CE53" w14:textId="4058CB0F" w:rsidR="00147E68" w:rsidRPr="0031207F" w:rsidRDefault="00147E68" w:rsidP="00147E68">
      <w:pPr>
        <w:spacing w:line="240" w:lineRule="auto"/>
        <w:ind w:firstLine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1207F">
        <w:rPr>
          <w:rFonts w:asciiTheme="minorHAnsi" w:hAnsiTheme="minorHAnsi" w:cstheme="minorHAnsi"/>
          <w:b/>
          <w:sz w:val="24"/>
          <w:szCs w:val="24"/>
        </w:rPr>
        <w:t>Рекомендована література:</w:t>
      </w:r>
    </w:p>
    <w:p w14:paraId="74030DDB" w14:textId="77777777" w:rsidR="00147E68" w:rsidRPr="0031207F" w:rsidRDefault="00147E68" w:rsidP="00147E68">
      <w:pPr>
        <w:spacing w:line="24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31207F">
        <w:rPr>
          <w:rFonts w:asciiTheme="minorHAnsi" w:hAnsiTheme="minorHAnsi" w:cstheme="minorHAnsi"/>
          <w:b/>
          <w:sz w:val="24"/>
          <w:szCs w:val="24"/>
        </w:rPr>
        <w:t>Базова:</w:t>
      </w:r>
    </w:p>
    <w:p w14:paraId="3437843E" w14:textId="412A4F0A" w:rsidR="00147E68" w:rsidRDefault="00147E68" w:rsidP="003B0B29">
      <w:pPr>
        <w:spacing w:line="240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147E68">
        <w:rPr>
          <w:rFonts w:asciiTheme="minorHAnsi" w:hAnsiTheme="minorHAnsi" w:cstheme="minorHAnsi"/>
          <w:bCs/>
          <w:sz w:val="24"/>
          <w:szCs w:val="24"/>
        </w:rPr>
        <w:t>1.</w:t>
      </w:r>
      <w:r w:rsidRPr="003B0B29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r w:rsidR="003B0B29" w:rsidRPr="003B0B29">
        <w:rPr>
          <w:rFonts w:asciiTheme="minorHAnsi" w:hAnsiTheme="minorHAnsi" w:cstheme="minorHAnsi"/>
          <w:bCs/>
          <w:sz w:val="24"/>
          <w:szCs w:val="24"/>
          <w:lang w:val="ru-RU"/>
        </w:rPr>
        <w:t>Валігура</w:t>
      </w:r>
      <w:r w:rsidR="003B0B29" w:rsidRPr="003B0B29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r w:rsidR="003B0B29" w:rsidRPr="003B0B29">
        <w:rPr>
          <w:rFonts w:asciiTheme="minorHAnsi" w:hAnsiTheme="minorHAnsi" w:cstheme="minorHAnsi"/>
          <w:bCs/>
          <w:sz w:val="24"/>
          <w:szCs w:val="24"/>
          <w:lang w:val="ru-RU"/>
        </w:rPr>
        <w:t>О</w:t>
      </w:r>
      <w:r w:rsidR="003B0B29" w:rsidRPr="003B0B29">
        <w:rPr>
          <w:rFonts w:asciiTheme="minorHAnsi" w:hAnsiTheme="minorHAnsi" w:cstheme="minorHAnsi"/>
          <w:bCs/>
          <w:sz w:val="24"/>
          <w:szCs w:val="24"/>
          <w:lang w:val="en-US"/>
        </w:rPr>
        <w:t>.</w:t>
      </w:r>
      <w:r w:rsidR="003B0B29" w:rsidRPr="003B0B29">
        <w:rPr>
          <w:rFonts w:asciiTheme="minorHAnsi" w:hAnsiTheme="minorHAnsi" w:cstheme="minorHAnsi"/>
          <w:bCs/>
          <w:sz w:val="24"/>
          <w:szCs w:val="24"/>
          <w:lang w:val="ru-RU"/>
        </w:rPr>
        <w:t>Р</w:t>
      </w:r>
      <w:r w:rsidR="003B0B29" w:rsidRPr="003B0B29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. </w:t>
      </w:r>
      <w:r w:rsidR="003B0B29" w:rsidRPr="003B0B29">
        <w:rPr>
          <w:rFonts w:asciiTheme="minorHAnsi" w:hAnsiTheme="minorHAnsi" w:cstheme="minorHAnsi"/>
          <w:bCs/>
          <w:sz w:val="24"/>
          <w:szCs w:val="24"/>
          <w:lang w:val="ru-RU"/>
        </w:rPr>
        <w:t>Фонетична</w:t>
      </w:r>
      <w:r w:rsidR="003B0B29" w:rsidRPr="003B0B29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r w:rsidR="003B0B29" w:rsidRPr="003B0B29">
        <w:rPr>
          <w:rFonts w:asciiTheme="minorHAnsi" w:hAnsiTheme="minorHAnsi" w:cstheme="minorHAnsi"/>
          <w:bCs/>
          <w:sz w:val="24"/>
          <w:szCs w:val="24"/>
          <w:lang w:val="ru-RU"/>
        </w:rPr>
        <w:t>інтерференція</w:t>
      </w:r>
      <w:r w:rsidR="003B0B29" w:rsidRPr="003B0B29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r w:rsidR="003B0B29" w:rsidRPr="003B0B29">
        <w:rPr>
          <w:rFonts w:asciiTheme="minorHAnsi" w:hAnsiTheme="minorHAnsi" w:cstheme="minorHAnsi"/>
          <w:bCs/>
          <w:sz w:val="24"/>
          <w:szCs w:val="24"/>
          <w:lang w:val="ru-RU"/>
        </w:rPr>
        <w:t>в</w:t>
      </w:r>
      <w:r w:rsidR="003B0B29" w:rsidRPr="003B0B29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r w:rsidR="003B0B29" w:rsidRPr="003B0B29">
        <w:rPr>
          <w:rFonts w:asciiTheme="minorHAnsi" w:hAnsiTheme="minorHAnsi" w:cstheme="minorHAnsi"/>
          <w:bCs/>
          <w:sz w:val="24"/>
          <w:szCs w:val="24"/>
          <w:lang w:val="ru-RU"/>
        </w:rPr>
        <w:t>англійському</w:t>
      </w:r>
      <w:r w:rsidR="003B0B29" w:rsidRPr="003B0B29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r w:rsidR="003B0B29" w:rsidRPr="003B0B29">
        <w:rPr>
          <w:rFonts w:asciiTheme="minorHAnsi" w:hAnsiTheme="minorHAnsi" w:cstheme="minorHAnsi"/>
          <w:bCs/>
          <w:sz w:val="24"/>
          <w:szCs w:val="24"/>
          <w:lang w:val="ru-RU"/>
        </w:rPr>
        <w:t>мовленні</w:t>
      </w:r>
      <w:r w:rsidR="003B0B29" w:rsidRPr="003B0B29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r w:rsidR="003B0B29" w:rsidRPr="003B0B29">
        <w:rPr>
          <w:rFonts w:asciiTheme="minorHAnsi" w:hAnsiTheme="minorHAnsi" w:cstheme="minorHAnsi"/>
          <w:bCs/>
          <w:sz w:val="24"/>
          <w:szCs w:val="24"/>
          <w:lang w:val="ru-RU"/>
        </w:rPr>
        <w:t>українських</w:t>
      </w:r>
      <w:r w:rsidR="003B0B29" w:rsidRPr="003B0B29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білінгвів: Монографія. Тернопіль: Підручники і посібники, 2008. 288 с.</w:t>
      </w:r>
      <w:r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</w:p>
    <w:p w14:paraId="33717A7E" w14:textId="229CB19E" w:rsidR="00147E68" w:rsidRPr="0064170A" w:rsidRDefault="00147E68" w:rsidP="003B0B29">
      <w:pPr>
        <w:spacing w:line="240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  <w:lang w:val="en-US"/>
        </w:rPr>
        <w:t xml:space="preserve">2. </w:t>
      </w:r>
      <w:r w:rsidR="00972F7F" w:rsidRPr="003B0B29">
        <w:rPr>
          <w:rFonts w:asciiTheme="minorHAnsi" w:hAnsiTheme="minorHAnsi" w:cstheme="minorHAnsi"/>
          <w:bCs/>
          <w:sz w:val="24"/>
          <w:szCs w:val="24"/>
        </w:rPr>
        <w:t xml:space="preserve">Калита А.А., Тараненко Л.І. </w:t>
      </w:r>
      <w:r w:rsidR="00972F7F" w:rsidRPr="003B0B29">
        <w:rPr>
          <w:rFonts w:asciiTheme="minorHAnsi" w:hAnsiTheme="minorHAnsi" w:cstheme="minorHAnsi"/>
          <w:bCs/>
          <w:sz w:val="24"/>
          <w:szCs w:val="24"/>
          <w:lang w:val="en-US"/>
        </w:rPr>
        <w:t>A</w:t>
      </w:r>
      <w:r w:rsidR="00972F7F" w:rsidRPr="003B0B2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72F7F" w:rsidRPr="003B0B29">
        <w:rPr>
          <w:rFonts w:asciiTheme="minorHAnsi" w:hAnsiTheme="minorHAnsi" w:cstheme="minorHAnsi"/>
          <w:bCs/>
          <w:sz w:val="24"/>
          <w:szCs w:val="24"/>
          <w:lang w:val="en-US"/>
        </w:rPr>
        <w:t>Concise</w:t>
      </w:r>
      <w:r w:rsidR="00972F7F" w:rsidRPr="003B0B2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72F7F" w:rsidRPr="003B0B29">
        <w:rPr>
          <w:rFonts w:asciiTheme="minorHAnsi" w:hAnsiTheme="minorHAnsi" w:cstheme="minorHAnsi"/>
          <w:bCs/>
          <w:sz w:val="24"/>
          <w:szCs w:val="24"/>
          <w:lang w:val="en-US"/>
        </w:rPr>
        <w:t>Dictionary</w:t>
      </w:r>
      <w:r w:rsidR="00972F7F" w:rsidRPr="003B0B2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72F7F" w:rsidRPr="003B0B29">
        <w:rPr>
          <w:rFonts w:asciiTheme="minorHAnsi" w:hAnsiTheme="minorHAnsi" w:cstheme="minorHAnsi"/>
          <w:bCs/>
          <w:sz w:val="24"/>
          <w:szCs w:val="24"/>
          <w:lang w:val="en-US"/>
        </w:rPr>
        <w:t>of</w:t>
      </w:r>
      <w:r w:rsidR="00972F7F" w:rsidRPr="003B0B2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72F7F" w:rsidRPr="003B0B29">
        <w:rPr>
          <w:rFonts w:asciiTheme="minorHAnsi" w:hAnsiTheme="minorHAnsi" w:cstheme="minorHAnsi"/>
          <w:bCs/>
          <w:sz w:val="24"/>
          <w:szCs w:val="24"/>
          <w:lang w:val="en-US"/>
        </w:rPr>
        <w:t>Phonetic</w:t>
      </w:r>
      <w:r w:rsidR="00972F7F" w:rsidRPr="003B0B2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72F7F" w:rsidRPr="003B0B29">
        <w:rPr>
          <w:rFonts w:asciiTheme="minorHAnsi" w:hAnsiTheme="minorHAnsi" w:cstheme="minorHAnsi"/>
          <w:bCs/>
          <w:sz w:val="24"/>
          <w:szCs w:val="24"/>
          <w:lang w:val="en-US"/>
        </w:rPr>
        <w:t>Terms</w:t>
      </w:r>
      <w:r w:rsidR="00972F7F" w:rsidRPr="003B0B29">
        <w:rPr>
          <w:rFonts w:asciiTheme="minorHAnsi" w:hAnsiTheme="minorHAnsi" w:cstheme="minorHAnsi"/>
          <w:bCs/>
          <w:sz w:val="24"/>
          <w:szCs w:val="24"/>
        </w:rPr>
        <w:t xml:space="preserve"> / Словник</w:t>
      </w:r>
      <w:r w:rsidR="00972F7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72F7F" w:rsidRPr="003B0B29">
        <w:rPr>
          <w:rFonts w:asciiTheme="minorHAnsi" w:hAnsiTheme="minorHAnsi" w:cstheme="minorHAnsi"/>
          <w:bCs/>
          <w:sz w:val="24"/>
          <w:szCs w:val="24"/>
        </w:rPr>
        <w:t xml:space="preserve">фонетичних термінів (короткий) (англ. мовою). </w:t>
      </w:r>
      <w:r w:rsidR="00972F7F" w:rsidRPr="0064170A">
        <w:rPr>
          <w:rFonts w:asciiTheme="minorHAnsi" w:hAnsiTheme="minorHAnsi" w:cstheme="minorHAnsi"/>
          <w:bCs/>
          <w:sz w:val="24"/>
          <w:szCs w:val="24"/>
        </w:rPr>
        <w:t>Тернопіль: Підручники і посібники, 2010. 255 с.</w:t>
      </w:r>
    </w:p>
    <w:p w14:paraId="237507C5" w14:textId="77777777" w:rsidR="00147E68" w:rsidRPr="00147E68" w:rsidRDefault="00147E68" w:rsidP="00147E68">
      <w:pPr>
        <w:spacing w:line="24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47E68">
        <w:rPr>
          <w:rFonts w:asciiTheme="minorHAnsi" w:hAnsiTheme="minorHAnsi" w:cstheme="minorHAnsi"/>
          <w:b/>
          <w:sz w:val="24"/>
          <w:szCs w:val="24"/>
        </w:rPr>
        <w:t>Допоміжна:</w:t>
      </w:r>
    </w:p>
    <w:p w14:paraId="17816891" w14:textId="3B8FD7C4" w:rsidR="00972F7F" w:rsidRPr="00A12E73" w:rsidRDefault="0064170A" w:rsidP="00972F7F">
      <w:pPr>
        <w:spacing w:line="240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C1DAA">
        <w:rPr>
          <w:rFonts w:asciiTheme="minorHAnsi" w:hAnsiTheme="minorHAnsi" w:cstheme="minorHAnsi"/>
          <w:bCs/>
          <w:sz w:val="24"/>
          <w:szCs w:val="24"/>
        </w:rPr>
        <w:t>3</w:t>
      </w:r>
      <w:r w:rsidR="00722EB1" w:rsidRPr="003B0B29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972F7F" w:rsidRPr="003B0B29">
        <w:rPr>
          <w:rFonts w:asciiTheme="minorHAnsi" w:hAnsiTheme="minorHAnsi" w:cstheme="minorHAnsi"/>
          <w:bCs/>
          <w:sz w:val="24"/>
          <w:szCs w:val="24"/>
        </w:rPr>
        <w:t>Паращук В.Ю. Теоретична фонетика англійської мови: Навчальний посібник для</w:t>
      </w:r>
      <w:r w:rsidR="00972F7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72F7F" w:rsidRPr="003B0B29">
        <w:rPr>
          <w:rFonts w:asciiTheme="minorHAnsi" w:hAnsiTheme="minorHAnsi" w:cstheme="minorHAnsi"/>
          <w:bCs/>
          <w:sz w:val="24"/>
          <w:szCs w:val="24"/>
        </w:rPr>
        <w:t>студентів факультетів іноземних мов. Вінниця: Нова книга, 2005. 240 с.</w:t>
      </w:r>
    </w:p>
    <w:p w14:paraId="1DD13A09" w14:textId="2F20F4A9" w:rsidR="00647DA3" w:rsidRPr="0064170A" w:rsidRDefault="00647DA3" w:rsidP="00647DA3">
      <w:pPr>
        <w:pStyle w:val="Default"/>
        <w:ind w:firstLine="709"/>
        <w:rPr>
          <w:rFonts w:asciiTheme="minorHAnsi" w:hAnsiTheme="minorHAnsi" w:cs="Times New Roman"/>
          <w:color w:val="auto"/>
          <w:lang w:val="en-US"/>
        </w:rPr>
      </w:pPr>
      <w:r>
        <w:rPr>
          <w:rFonts w:asciiTheme="minorHAnsi" w:hAnsiTheme="minorHAnsi" w:cs="Times New Roman"/>
          <w:color w:val="auto"/>
          <w:lang w:val="en-US"/>
        </w:rPr>
        <w:t xml:space="preserve">4. </w:t>
      </w:r>
      <w:r w:rsidRPr="0064170A">
        <w:rPr>
          <w:rFonts w:asciiTheme="minorHAnsi" w:hAnsiTheme="minorHAnsi" w:cs="Times New Roman"/>
          <w:color w:val="auto"/>
          <w:lang w:val="en-US"/>
        </w:rPr>
        <w:t>Current Themes in Linguistics: Bilingualism, Experimental Linguistics, and Language Typologies / Ed</w:t>
      </w:r>
      <w:r>
        <w:rPr>
          <w:rFonts w:asciiTheme="minorHAnsi" w:hAnsiTheme="minorHAnsi" w:cs="Times New Roman"/>
          <w:color w:val="auto"/>
          <w:lang w:val="en-US"/>
        </w:rPr>
        <w:t>.</w:t>
      </w:r>
      <w:r w:rsidRPr="0064170A">
        <w:rPr>
          <w:rFonts w:asciiTheme="minorHAnsi" w:hAnsiTheme="minorHAnsi" w:cs="Times New Roman"/>
          <w:color w:val="auto"/>
          <w:lang w:val="en-US"/>
        </w:rPr>
        <w:t xml:space="preserve"> by Fred R. Eckman. Washington, London: Hemisphere Publishing Corporation, 1977. 277 p. </w:t>
      </w:r>
    </w:p>
    <w:p w14:paraId="1E56BAC2" w14:textId="17C32511" w:rsidR="00647DA3" w:rsidRDefault="00647DA3" w:rsidP="00647DA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Theme="minorHAnsi" w:hAnsiTheme="minorHAnsi"/>
          <w:sz w:val="24"/>
          <w:szCs w:val="24"/>
          <w:lang w:val="en-US"/>
        </w:rPr>
      </w:pPr>
      <w:r w:rsidRPr="0064170A">
        <w:rPr>
          <w:rFonts w:asciiTheme="minorHAnsi" w:hAnsiTheme="minorHAnsi" w:cstheme="minorHAnsi"/>
          <w:bCs/>
          <w:sz w:val="24"/>
          <w:szCs w:val="24"/>
        </w:rPr>
        <w:t>5</w:t>
      </w:r>
      <w:r w:rsidRPr="0064170A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. </w:t>
      </w:r>
      <w:r w:rsidRPr="0064170A">
        <w:rPr>
          <w:rFonts w:asciiTheme="minorHAnsi" w:hAnsiTheme="minorHAnsi"/>
          <w:sz w:val="24"/>
          <w:szCs w:val="24"/>
        </w:rPr>
        <w:t>Hamers</w:t>
      </w:r>
      <w:r>
        <w:rPr>
          <w:rFonts w:asciiTheme="minorHAnsi" w:hAnsiTheme="minorHAnsi"/>
          <w:sz w:val="24"/>
          <w:szCs w:val="24"/>
          <w:lang w:val="en-US"/>
        </w:rPr>
        <w:t>,</w:t>
      </w:r>
      <w:r w:rsidRPr="0064170A">
        <w:rPr>
          <w:rFonts w:asciiTheme="minorHAnsi" w:hAnsiTheme="minorHAnsi"/>
          <w:sz w:val="24"/>
          <w:szCs w:val="24"/>
        </w:rPr>
        <w:t xml:space="preserve"> Josiane F. </w:t>
      </w:r>
      <w:r>
        <w:rPr>
          <w:rFonts w:asciiTheme="minorHAnsi" w:hAnsiTheme="minorHAnsi"/>
          <w:sz w:val="24"/>
          <w:szCs w:val="24"/>
          <w:lang w:val="en-US"/>
        </w:rPr>
        <w:t>&amp;</w:t>
      </w:r>
      <w:r w:rsidRPr="0064170A">
        <w:rPr>
          <w:rFonts w:asciiTheme="minorHAnsi" w:hAnsiTheme="minorHAnsi"/>
          <w:sz w:val="24"/>
          <w:szCs w:val="24"/>
        </w:rPr>
        <w:t xml:space="preserve"> Blanc</w:t>
      </w:r>
      <w:r>
        <w:rPr>
          <w:rFonts w:asciiTheme="minorHAnsi" w:hAnsiTheme="minorHAnsi"/>
          <w:sz w:val="24"/>
          <w:szCs w:val="24"/>
          <w:lang w:val="en-US"/>
        </w:rPr>
        <w:t>,</w:t>
      </w:r>
      <w:r w:rsidRPr="00647DA3">
        <w:rPr>
          <w:rFonts w:asciiTheme="minorHAnsi" w:hAnsiTheme="minorHAnsi"/>
          <w:sz w:val="24"/>
          <w:szCs w:val="24"/>
        </w:rPr>
        <w:t xml:space="preserve"> </w:t>
      </w:r>
      <w:r w:rsidRPr="0064170A">
        <w:rPr>
          <w:rFonts w:asciiTheme="minorHAnsi" w:hAnsiTheme="minorHAnsi"/>
          <w:sz w:val="24"/>
          <w:szCs w:val="24"/>
        </w:rPr>
        <w:t>Michel H. A. Bilinguality and Bilingualism. Cambridge University Press, 2004.</w:t>
      </w:r>
      <w:r w:rsidRPr="0064170A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64170A">
        <w:rPr>
          <w:rFonts w:asciiTheme="minorHAnsi" w:hAnsiTheme="minorHAnsi"/>
          <w:sz w:val="24"/>
          <w:szCs w:val="24"/>
        </w:rPr>
        <w:t>484 р.</w:t>
      </w:r>
    </w:p>
    <w:p w14:paraId="2E835C46" w14:textId="285C34F2" w:rsidR="0064170A" w:rsidRPr="0064170A" w:rsidRDefault="00647DA3" w:rsidP="00647DA3">
      <w:pPr>
        <w:autoSpaceDE w:val="0"/>
        <w:autoSpaceDN w:val="0"/>
        <w:adjustRightInd w:val="0"/>
        <w:spacing w:line="240" w:lineRule="auto"/>
        <w:ind w:firstLine="709"/>
        <w:rPr>
          <w:rFonts w:asciiTheme="minorHAnsi" w:eastAsia="Times New Roman" w:hAnsiTheme="minorHAnsi" w:cs="Arial"/>
          <w:sz w:val="24"/>
          <w:szCs w:val="24"/>
          <w:lang w:val="en-US" w:eastAsia="ru-RU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6. </w:t>
      </w:r>
      <w:r w:rsidRPr="00647DA3">
        <w:rPr>
          <w:rFonts w:asciiTheme="minorHAnsi" w:eastAsia="Times New Roman" w:hAnsiTheme="minorHAnsi"/>
          <w:sz w:val="24"/>
          <w:szCs w:val="24"/>
          <w:lang w:val="en-US" w:eastAsia="ru-RU"/>
        </w:rPr>
        <w:t>Tahta S</w:t>
      </w:r>
      <w:r>
        <w:rPr>
          <w:rFonts w:asciiTheme="minorHAnsi" w:eastAsia="Times New Roman" w:hAnsiTheme="minorHAnsi"/>
          <w:sz w:val="24"/>
          <w:szCs w:val="24"/>
          <w:lang w:val="en-US" w:eastAsia="ru-RU"/>
        </w:rPr>
        <w:t>.,</w:t>
      </w:r>
      <w:r w:rsidRPr="00647DA3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Wood M</w:t>
      </w:r>
      <w:r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. </w:t>
      </w:r>
      <w:r w:rsidRPr="00647DA3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&amp; Loewenthal K. </w:t>
      </w:r>
      <w:r w:rsidR="0064170A" w:rsidRPr="00647DA3">
        <w:rPr>
          <w:rFonts w:asciiTheme="minorHAnsi" w:hAnsiTheme="minorHAnsi" w:cs="Arial"/>
          <w:sz w:val="24"/>
          <w:szCs w:val="24"/>
          <w:shd w:val="clear" w:color="auto" w:fill="FFFFFF"/>
          <w:lang w:val="en-US"/>
        </w:rPr>
        <w:t xml:space="preserve">Foreign Accents: Factors Relating to Transfer of Accent from the First Language to a Second Language // </w:t>
      </w:r>
      <w:r w:rsidRPr="00647DA3">
        <w:rPr>
          <w:rFonts w:asciiTheme="minorHAnsi" w:eastAsia="Times New Roman" w:hAnsiTheme="minorHAnsi" w:cs="Arial"/>
          <w:sz w:val="24"/>
          <w:szCs w:val="24"/>
          <w:lang w:val="en-US" w:eastAsia="ru-RU"/>
        </w:rPr>
        <w:t xml:space="preserve">Language and Speech, 1981, Vol. 24(3). P. </w:t>
      </w:r>
      <w:r w:rsidR="0064170A" w:rsidRPr="0064170A">
        <w:rPr>
          <w:rFonts w:asciiTheme="minorHAnsi" w:eastAsia="Times New Roman" w:hAnsiTheme="minorHAnsi" w:cs="Arial"/>
          <w:sz w:val="24"/>
          <w:szCs w:val="24"/>
          <w:lang w:val="en-US" w:eastAsia="ru-RU"/>
        </w:rPr>
        <w:t>265-272</w:t>
      </w:r>
    </w:p>
    <w:p w14:paraId="2DAE9EFB" w14:textId="02C0B20E" w:rsidR="0064170A" w:rsidRPr="00647DA3" w:rsidRDefault="0064170A" w:rsidP="0064170A">
      <w:pPr>
        <w:pStyle w:val="Default"/>
        <w:rPr>
          <w:rFonts w:cs="Times New Roman"/>
          <w:color w:val="auto"/>
          <w:lang w:val="en-US"/>
        </w:rPr>
      </w:pPr>
    </w:p>
    <w:p w14:paraId="2D156598" w14:textId="0C622D84" w:rsidR="00147E68" w:rsidRPr="00147E68" w:rsidRDefault="00147E68" w:rsidP="00147E68">
      <w:pPr>
        <w:spacing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147E6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Література знаходиться у бібліотеці КПІ ім. Ігоря Сікорського,</w:t>
      </w:r>
      <w:r w:rsidRPr="00147E68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методичному кабінеті кафедри теорії, практики та перекладу 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англійської</w:t>
      </w:r>
      <w:r w:rsidRPr="00147E68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мови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,</w:t>
      </w:r>
      <w:r w:rsidRPr="00147E68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в електронному кампусі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та у </w:t>
      </w:r>
      <w:r>
        <w:rPr>
          <w:rFonts w:asciiTheme="minorHAnsi" w:eastAsia="Times New Roman" w:hAnsiTheme="minorHAnsi" w:cstheme="minorHAnsi"/>
          <w:sz w:val="24"/>
          <w:szCs w:val="24"/>
          <w:lang w:val="en-US" w:eastAsia="ru-RU"/>
        </w:rPr>
        <w:t>Google</w:t>
      </w:r>
      <w:r w:rsidRPr="000C1DAA">
        <w:rPr>
          <w:rFonts w:asciiTheme="minorHAnsi" w:eastAsia="Times New Roman" w:hAnsiTheme="minorHAnsi" w:cstheme="minorHAnsi"/>
          <w:sz w:val="24"/>
          <w:szCs w:val="24"/>
          <w:lang w:val="en-US" w:eastAsia="ru-RU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val="en-US" w:eastAsia="ru-RU"/>
        </w:rPr>
        <w:t>Classroom</w:t>
      </w:r>
      <w:r w:rsidRPr="00147E68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14:paraId="39401923" w14:textId="0A523C89" w:rsidR="00AA6B23" w:rsidRPr="00AA6B23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Навчальний контент</w:t>
      </w:r>
    </w:p>
    <w:p w14:paraId="449CC381" w14:textId="5A6CC2D3" w:rsidR="004A6336" w:rsidRDefault="00791855" w:rsidP="001741F7">
      <w:pPr>
        <w:pStyle w:val="1"/>
        <w:spacing w:line="240" w:lineRule="auto"/>
      </w:pPr>
      <w:r>
        <w:t>Методика</w:t>
      </w:r>
      <w:r w:rsidR="00F51B26" w:rsidRPr="00F51B26">
        <w:t xml:space="preserve"> опанування </w:t>
      </w:r>
      <w:r w:rsidR="00AA6B23">
        <w:t xml:space="preserve">навчальної </w:t>
      </w:r>
      <w:r w:rsidR="004A6336" w:rsidRPr="004472C0">
        <w:t>дисципліни</w:t>
      </w:r>
      <w:r w:rsidR="004D1575">
        <w:t xml:space="preserve"> </w:t>
      </w:r>
      <w:r w:rsidR="00087AFC">
        <w:t>(освітнього компонента)</w:t>
      </w:r>
    </w:p>
    <w:p w14:paraId="1F02E2F0" w14:textId="3471B526" w:rsidR="00DD6B85" w:rsidRDefault="00DD6B85" w:rsidP="00DD6B85">
      <w:pPr>
        <w:ind w:firstLine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Силабус освітнього компонента </w:t>
      </w:r>
      <w:r w:rsidRPr="0086433C">
        <w:rPr>
          <w:rFonts w:asciiTheme="minorHAnsi" w:hAnsiTheme="minorHAnsi"/>
          <w:iCs/>
          <w:color w:val="000000" w:themeColor="text1"/>
          <w:sz w:val="24"/>
          <w:szCs w:val="24"/>
        </w:rPr>
        <w:t>«</w:t>
      </w:r>
      <w:r w:rsidR="00975852">
        <w:rPr>
          <w:rFonts w:asciiTheme="minorHAnsi" w:hAnsiTheme="minorHAnsi"/>
          <w:color w:val="000000" w:themeColor="text1"/>
          <w:sz w:val="24"/>
          <w:szCs w:val="24"/>
        </w:rPr>
        <w:t>Фонетична інтерференція в англійському мовленні українських білінгвів</w:t>
      </w:r>
      <w:r w:rsidRPr="0086433C">
        <w:rPr>
          <w:rFonts w:asciiTheme="minorHAnsi" w:hAnsiTheme="minorHAnsi"/>
          <w:iCs/>
          <w:color w:val="000000" w:themeColor="text1"/>
          <w:sz w:val="24"/>
          <w:szCs w:val="24"/>
        </w:rPr>
        <w:t>»</w:t>
      </w:r>
      <w:r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розроблено на основі принципу системності в організації навчального процесу, що дозволяє передбачити завдання, форми та види роботи, необхідні для підготовки висококваліфікованих, конкурентоспроможних, інтегрованих до європейського та світового науково-освітнього простору фахівців, здатних до самостійної науково-дослідної, науково-інноваційної, організаційно-управлінської та  перекладацької діяльності в галузі гуманітарних наук. Зазначений принцип передбачає урахування особистісно-орієнтованого, інтерактивного та антропоцентричного підходів з опорою на сучасні мультимодальні й цифрові засоби навчання, що створює сприятливі умови для творчого розвитку особистості здобувача та його/її автономності в умовах аудиторного, змішаного та віддаленого навчання.</w:t>
      </w:r>
    </w:p>
    <w:p w14:paraId="4CC8C364" w14:textId="16CA4A46" w:rsidR="00DD6B85" w:rsidRDefault="00DD6B85" w:rsidP="00DD6B85">
      <w:pPr>
        <w:ind w:firstLine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Силабус передбачає чітку послідовність </w:t>
      </w:r>
      <w:r>
        <w:rPr>
          <w:rFonts w:asciiTheme="minorHAnsi" w:hAnsiTheme="minorHAnsi"/>
          <w:sz w:val="24"/>
          <w:szCs w:val="24"/>
        </w:rPr>
        <w:t>в опануванні навчальної дисципліни таким чином, що для вивчення кожної наступної теми здобувачам необхідно спиратися на знання й уміння, отримані у межах попередньої</w:t>
      </w:r>
      <w:r>
        <w:rPr>
          <w:rFonts w:asciiTheme="minorHAnsi" w:hAnsiTheme="minorHAnsi"/>
          <w:b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Саме така послідовність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дозволяє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отримати професійні знання, необхідні для кожного етапу здійснення науково-дослідної та прикладної діяльності.</w:t>
      </w:r>
    </w:p>
    <w:p w14:paraId="4CFCA1A1" w14:textId="77777777" w:rsidR="00DD6B85" w:rsidRDefault="00DD6B85" w:rsidP="00DD6B85">
      <w:pPr>
        <w:ind w:firstLine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Викладання здійснюється на основі </w:t>
      </w:r>
      <w:r>
        <w:rPr>
          <w:rFonts w:asciiTheme="minorHAnsi" w:hAnsiTheme="minorHAnsi"/>
          <w:b/>
          <w:sz w:val="24"/>
          <w:szCs w:val="24"/>
        </w:rPr>
        <w:t>студентоцентрованого підходу</w:t>
      </w:r>
      <w:r>
        <w:rPr>
          <w:rFonts w:asciiTheme="minorHAnsi" w:hAnsiTheme="minorHAnsi"/>
          <w:sz w:val="24"/>
          <w:szCs w:val="24"/>
        </w:rPr>
        <w:t xml:space="preserve"> та стратегії взаємодії викладача й здобувачів з метою ефективного засвоєння навчального матеріалу у сприятливому контексті та формування відповідних компетентностей.</w:t>
      </w:r>
    </w:p>
    <w:p w14:paraId="12D17036" w14:textId="77777777" w:rsidR="00DD6B85" w:rsidRDefault="00DD6B85" w:rsidP="00DD6B85">
      <w:pPr>
        <w:ind w:firstLine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У викладанні освітнього компоненту застосовуються когнітивні та соціально-афективні стратегії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і прийоми проблематизації матеріалу</w:t>
      </w:r>
      <w:r>
        <w:rPr>
          <w:rFonts w:asciiTheme="minorHAnsi" w:hAnsiTheme="minorHAnsi"/>
          <w:sz w:val="24"/>
          <w:szCs w:val="24"/>
        </w:rPr>
        <w:t>, які реалізуються за допомогою:</w:t>
      </w:r>
    </w:p>
    <w:p w14:paraId="07CA8F7A" w14:textId="4794C47E" w:rsidR="00DD6B85" w:rsidRDefault="00DD6B85" w:rsidP="00DD6B8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ab/>
        <w:t xml:space="preserve"> активних та інтерактивних методів навчання (експрес-опитування щодо визначення рівня опанування матеріалу, обізнаності в термінології; підготовка групових та індивідуальних проєктів і презентацій із застосуванням відеозапису тощо);</w:t>
      </w:r>
    </w:p>
    <w:p w14:paraId="00EEF638" w14:textId="42862940" w:rsidR="00DD6B85" w:rsidRDefault="00DD6B85" w:rsidP="00DD6B8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ab/>
        <w:t xml:space="preserve"> методу проблемно-пошукового навчання, що передбачає осмислення навчального матеріалу та подальшу реалізацію самостійного пошуку, що сприяє розвитку когнітивної активності та емоційного інтелекту здобувачів.</w:t>
      </w:r>
    </w:p>
    <w:p w14:paraId="6A686CFA" w14:textId="77777777" w:rsidR="00DD6B85" w:rsidRDefault="00DD6B85" w:rsidP="00DD6B85">
      <w:pPr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У процесі застосування зазначених вище методів  і стратегій використовуються такі форми навчання, як: робота у групах (дискусії з обраних питань, підготовка проєктів і презентацій), індивідуальна  і самостійна робота (інформаційний пошук, систематизація та аналіз знайденого матеріалу, зокрема з теми власного дослідження).</w:t>
      </w:r>
    </w:p>
    <w:p w14:paraId="43299A39" w14:textId="7575AABE" w:rsidR="00DD6B85" w:rsidRDefault="00DD6B85" w:rsidP="00DD6B8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Усі методи і форми навчання мають на меті стимулювати пізнавальну діяльність аспірантів, їхню активність на заняттях, самостійність, креативність, що є визначальними чинниками мотивації здобувачів вищої освіти до вивчення освітнього компонента </w:t>
      </w:r>
      <w:r w:rsidRPr="0086433C">
        <w:rPr>
          <w:rFonts w:asciiTheme="minorHAnsi" w:hAnsiTheme="minorHAnsi"/>
          <w:iCs/>
          <w:color w:val="000000" w:themeColor="text1"/>
          <w:sz w:val="24"/>
          <w:szCs w:val="24"/>
        </w:rPr>
        <w:t>«</w:t>
      </w:r>
      <w:r w:rsidR="00647DA3">
        <w:rPr>
          <w:rFonts w:asciiTheme="minorHAnsi" w:hAnsiTheme="minorHAnsi"/>
          <w:color w:val="000000" w:themeColor="text1"/>
          <w:sz w:val="24"/>
          <w:szCs w:val="24"/>
        </w:rPr>
        <w:t>Фонетична інтерференція в англійському мовленні українських білінгвів</w:t>
      </w:r>
      <w:r w:rsidRPr="0086433C">
        <w:rPr>
          <w:rFonts w:asciiTheme="minorHAnsi" w:hAnsiTheme="minorHAnsi"/>
          <w:iCs/>
          <w:color w:val="000000" w:themeColor="text1"/>
          <w:sz w:val="24"/>
          <w:szCs w:val="24"/>
        </w:rPr>
        <w:t>»</w:t>
      </w:r>
      <w:r>
        <w:rPr>
          <w:rFonts w:asciiTheme="minorHAnsi" w:hAnsiTheme="minorHAnsi"/>
          <w:sz w:val="24"/>
          <w:szCs w:val="24"/>
        </w:rPr>
        <w:t>.</w:t>
      </w:r>
    </w:p>
    <w:p w14:paraId="197B01DB" w14:textId="77777777" w:rsidR="00DD6B85" w:rsidRPr="00DD6B85" w:rsidRDefault="00DD6B85" w:rsidP="00DD6B85"/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067"/>
        <w:gridCol w:w="7292"/>
        <w:gridCol w:w="1842"/>
      </w:tblGrid>
      <w:tr w:rsidR="001741F7" w:rsidRPr="00A12E73" w14:paraId="4DFBC3A0" w14:textId="38E57D38" w:rsidTr="001741F7">
        <w:tc>
          <w:tcPr>
            <w:tcW w:w="1067" w:type="dxa"/>
            <w:vAlign w:val="center"/>
          </w:tcPr>
          <w:p w14:paraId="10B7FFA6" w14:textId="097C56E6" w:rsidR="001741F7" w:rsidRPr="00A12E73" w:rsidRDefault="00A12E73" w:rsidP="0078784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ru-RU"/>
              </w:rPr>
            </w:pPr>
            <w:r w:rsidRPr="00A12E7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292" w:type="dxa"/>
            <w:vAlign w:val="center"/>
          </w:tcPr>
          <w:p w14:paraId="7DD74A42" w14:textId="77777777" w:rsidR="001741F7" w:rsidRPr="00A12E73" w:rsidRDefault="001741F7" w:rsidP="0078784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ru-RU"/>
              </w:rPr>
            </w:pPr>
            <w:r w:rsidRPr="00A12E7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ru-RU"/>
              </w:rPr>
              <w:t>Зміст навчального матеріалу</w:t>
            </w:r>
          </w:p>
        </w:tc>
        <w:tc>
          <w:tcPr>
            <w:tcW w:w="1842" w:type="dxa"/>
            <w:vAlign w:val="center"/>
          </w:tcPr>
          <w:p w14:paraId="4748C6B4" w14:textId="1245DAB0" w:rsidR="001741F7" w:rsidRPr="0031207F" w:rsidRDefault="001741F7" w:rsidP="001741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ru-RU"/>
              </w:rPr>
            </w:pPr>
            <w:r w:rsidRPr="0031207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ru-RU"/>
              </w:rPr>
              <w:t>Аудиторні години</w:t>
            </w:r>
          </w:p>
        </w:tc>
      </w:tr>
      <w:tr w:rsidR="001741F7" w:rsidRPr="00A12E73" w14:paraId="4F3789B5" w14:textId="6C8610BC" w:rsidTr="001741F7">
        <w:tc>
          <w:tcPr>
            <w:tcW w:w="1067" w:type="dxa"/>
            <w:vAlign w:val="center"/>
          </w:tcPr>
          <w:p w14:paraId="4E8CC1F7" w14:textId="77777777" w:rsidR="001741F7" w:rsidRPr="00A12E73" w:rsidRDefault="001741F7" w:rsidP="0078784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92" w:type="dxa"/>
          </w:tcPr>
          <w:p w14:paraId="083D147D" w14:textId="49F855FF" w:rsidR="00826F0E" w:rsidRPr="00E819EA" w:rsidRDefault="00A12E73" w:rsidP="00826F0E">
            <w:pPr>
              <w:spacing w:line="240" w:lineRule="auto"/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</w:pPr>
            <w:r w:rsidRPr="00E819E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Практичне заняття № 1. </w:t>
            </w:r>
            <w:r w:rsidR="00826F0E" w:rsidRPr="00E819EA">
              <w:rPr>
                <w:rFonts w:asciiTheme="minorHAnsi" w:hAnsiTheme="minorHAnsi"/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Розділ 1. </w:t>
            </w:r>
            <w:r w:rsidR="00826F0E" w:rsidRPr="00E819EA">
              <w:rPr>
                <w:rFonts w:asciiTheme="minorHAnsi" w:hAnsiTheme="minorHAnsi"/>
                <w:b/>
                <w:bCs/>
                <w:iCs/>
                <w:color w:val="000000" w:themeColor="text1"/>
                <w:sz w:val="24"/>
                <w:szCs w:val="24"/>
              </w:rPr>
              <w:t>Теоретичні передумови вивчення фонетичної інтерференції у мовленні</w:t>
            </w:r>
            <w:r w:rsidR="00826F0E" w:rsidRPr="00E819EA">
              <w:rPr>
                <w:rFonts w:asciiTheme="minorHAnsi" w:hAnsiTheme="minorHAnsi"/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.</w:t>
            </w:r>
            <w:r w:rsidR="00826F0E" w:rsidRPr="00E819EA">
              <w:rPr>
                <w:rFonts w:asciiTheme="minorHAnsi" w:hAnsiTheme="minorHAnsi"/>
                <w:iCs/>
                <w:color w:val="000000" w:themeColor="text1"/>
                <w:sz w:val="24"/>
                <w:szCs w:val="24"/>
                <w:lang w:val="ru-RU"/>
              </w:rPr>
              <w:t xml:space="preserve"> Тема 1.1.</w:t>
            </w:r>
            <w:r w:rsidR="00826F0E" w:rsidRPr="00E819EA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 xml:space="preserve"> Явище білінгвізму та фонетична інтерференція. Білінгвізм </w:t>
            </w:r>
            <w:r w:rsidR="00826F0E" w:rsidRPr="00E819EA">
              <w:rPr>
                <w:rFonts w:asciiTheme="minorHAnsi" w:hAnsiTheme="minorHAnsi"/>
                <w:iCs/>
                <w:color w:val="000000" w:themeColor="text1"/>
                <w:sz w:val="24"/>
                <w:szCs w:val="24"/>
                <w:lang w:val="en-US"/>
              </w:rPr>
              <w:t>vs</w:t>
            </w:r>
            <w:r w:rsidR="00826F0E" w:rsidRPr="00E819EA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 xml:space="preserve"> інтерференція.</w:t>
            </w:r>
            <w:r w:rsidR="00E819EA" w:rsidRPr="00E819EA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E819EA" w:rsidRPr="00E819E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 xml:space="preserve">[1, </w:t>
            </w:r>
            <w:r w:rsidR="00E819EA" w:rsidRPr="00E819E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en-US"/>
              </w:rPr>
              <w:t>pp</w:t>
            </w:r>
            <w:r w:rsidR="00E819EA" w:rsidRPr="00E819E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 xml:space="preserve">. 8-42; 2, </w:t>
            </w:r>
            <w:r w:rsidR="00E819EA" w:rsidRPr="00E819E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en-US"/>
              </w:rPr>
              <w:t>pp</w:t>
            </w:r>
            <w:r w:rsidR="00E819EA" w:rsidRPr="00E819E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>. 23, 82].</w:t>
            </w:r>
          </w:p>
          <w:p w14:paraId="7C39203D" w14:textId="3BDD7EA9" w:rsidR="001741F7" w:rsidRPr="00E819EA" w:rsidRDefault="00C416FB" w:rsidP="00E819EA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</w:pPr>
            <w:r w:rsidRPr="00E819E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СРС: </w:t>
            </w:r>
            <w:r w:rsidR="00E819EA" w:rsidRPr="00E819EA">
              <w:rPr>
                <w:rFonts w:asciiTheme="minorHAnsi" w:hAnsiTheme="minorHAnsi" w:cstheme="minorHAnsi"/>
                <w:bCs/>
                <w:iCs/>
                <w:color w:val="000000" w:themeColor="text1"/>
                <w:sz w:val="24"/>
                <w:szCs w:val="24"/>
              </w:rPr>
              <w:t>Класифікація типів білінгвізму</w:t>
            </w:r>
            <w:r w:rsidRPr="00E819E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 xml:space="preserve"> [1, </w:t>
            </w:r>
            <w:r w:rsidRPr="00E819E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en-US"/>
              </w:rPr>
              <w:t>pp</w:t>
            </w:r>
            <w:r w:rsidRPr="00E819E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>. 8-</w:t>
            </w:r>
            <w:r w:rsidR="00E819EA" w:rsidRPr="00E819E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 xml:space="preserve">42; 2, </w:t>
            </w:r>
            <w:r w:rsidR="00E819EA" w:rsidRPr="00E819E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en-US"/>
              </w:rPr>
              <w:t>pp</w:t>
            </w:r>
            <w:r w:rsidR="00E819EA" w:rsidRPr="00E819E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>. 23, 82</w:t>
            </w:r>
            <w:r w:rsidRPr="00E819E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>].</w:t>
            </w:r>
          </w:p>
        </w:tc>
        <w:tc>
          <w:tcPr>
            <w:tcW w:w="1842" w:type="dxa"/>
            <w:vAlign w:val="center"/>
          </w:tcPr>
          <w:p w14:paraId="3696B8AD" w14:textId="77777777" w:rsidR="001741F7" w:rsidRPr="00A12E73" w:rsidRDefault="001741F7" w:rsidP="00174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741F7" w:rsidRPr="00A12E73" w14:paraId="02E48D17" w14:textId="77777777" w:rsidTr="001741F7">
        <w:tc>
          <w:tcPr>
            <w:tcW w:w="1067" w:type="dxa"/>
            <w:vAlign w:val="center"/>
          </w:tcPr>
          <w:p w14:paraId="0DD42D05" w14:textId="64C64041" w:rsidR="001741F7" w:rsidRPr="00826F0E" w:rsidRDefault="001741F7" w:rsidP="0078784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826F0E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292" w:type="dxa"/>
          </w:tcPr>
          <w:p w14:paraId="42337092" w14:textId="14DEBBB6" w:rsidR="00826F0E" w:rsidRPr="00E819EA" w:rsidRDefault="00A12E73" w:rsidP="00826F0E">
            <w:pPr>
              <w:spacing w:line="240" w:lineRule="auto"/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</w:pPr>
            <w:r w:rsidRPr="00E819E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Практичне заняття № 2. </w:t>
            </w:r>
            <w:r w:rsidR="00826F0E" w:rsidRPr="00E819EA">
              <w:rPr>
                <w:rFonts w:asciiTheme="minorHAnsi" w:hAnsiTheme="minorHAnsi"/>
                <w:iCs/>
                <w:color w:val="000000" w:themeColor="text1"/>
                <w:sz w:val="24"/>
                <w:szCs w:val="24"/>
                <w:lang w:val="ru-RU"/>
              </w:rPr>
              <w:t>Тема 1.1.</w:t>
            </w:r>
            <w:r w:rsidR="00826F0E" w:rsidRPr="00E819EA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 xml:space="preserve"> Явище білінгвізму та фонетична інтерференція. Мовна компетенція та культурна ідентифікація особистості білінгва</w:t>
            </w:r>
            <w:r w:rsidR="00E819EA" w:rsidRPr="00E819EA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E819EA" w:rsidRPr="00E819E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 xml:space="preserve">[1, </w:t>
            </w:r>
            <w:r w:rsidR="00E819EA" w:rsidRPr="00E819E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en-US"/>
              </w:rPr>
              <w:t>pp</w:t>
            </w:r>
            <w:r w:rsidR="00E819EA" w:rsidRPr="00E819E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 xml:space="preserve">. 43-64; 2, </w:t>
            </w:r>
            <w:r w:rsidR="00E819EA" w:rsidRPr="00E819E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en-US"/>
              </w:rPr>
              <w:t>pp</w:t>
            </w:r>
            <w:r w:rsidR="00E819EA" w:rsidRPr="00E819E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>. 23, 82, 90].</w:t>
            </w:r>
            <w:r w:rsidR="00826F0E" w:rsidRPr="00E819EA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1FCFE279" w14:textId="5531F23D" w:rsidR="001741F7" w:rsidRPr="00E819EA" w:rsidRDefault="00C416FB" w:rsidP="00E819EA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</w:pPr>
            <w:r w:rsidRPr="00E819E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>СРС:</w:t>
            </w:r>
            <w:r w:rsidR="00E819EA" w:rsidRPr="000C1DA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E819EA" w:rsidRPr="00E819EA">
              <w:rPr>
                <w:rFonts w:asciiTheme="minorHAnsi" w:hAnsiTheme="minorHAnsi" w:cstheme="minorHAnsi"/>
                <w:bCs/>
                <w:iCs/>
                <w:color w:val="000000" w:themeColor="text1"/>
                <w:sz w:val="24"/>
                <w:szCs w:val="24"/>
              </w:rPr>
              <w:t>Підходи до трактування понять «мовна компетенція» і «комунікативна компетенція»</w:t>
            </w:r>
            <w:r w:rsidRPr="00E819E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E819EA" w:rsidRPr="00E819E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 xml:space="preserve">[1, </w:t>
            </w:r>
            <w:r w:rsidR="00E819EA" w:rsidRPr="00E819E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en-US"/>
              </w:rPr>
              <w:t>pp</w:t>
            </w:r>
            <w:r w:rsidR="00E819EA" w:rsidRPr="00E819E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 xml:space="preserve">. 43-64; 2, </w:t>
            </w:r>
            <w:r w:rsidR="00E819EA" w:rsidRPr="00E819E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en-US"/>
              </w:rPr>
              <w:t>pp</w:t>
            </w:r>
            <w:r w:rsidR="00E819EA" w:rsidRPr="00E819E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>. 36-37, 90].</w:t>
            </w:r>
          </w:p>
        </w:tc>
        <w:tc>
          <w:tcPr>
            <w:tcW w:w="1842" w:type="dxa"/>
            <w:vAlign w:val="center"/>
          </w:tcPr>
          <w:p w14:paraId="053004A4" w14:textId="54C7F7FC" w:rsidR="001741F7" w:rsidRPr="00E819EA" w:rsidRDefault="001741F7" w:rsidP="00174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19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741F7" w:rsidRPr="00A12E73" w14:paraId="1BAA1D12" w14:textId="316DF1C1" w:rsidTr="001741F7">
        <w:tc>
          <w:tcPr>
            <w:tcW w:w="1067" w:type="dxa"/>
            <w:vAlign w:val="center"/>
          </w:tcPr>
          <w:p w14:paraId="20AABBD3" w14:textId="65009D7F" w:rsidR="001741F7" w:rsidRPr="00E819EA" w:rsidRDefault="001741F7" w:rsidP="0078784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E819EA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92" w:type="dxa"/>
          </w:tcPr>
          <w:p w14:paraId="6085C1CD" w14:textId="26A9D9ED" w:rsidR="00C416FB" w:rsidRDefault="00A12E73" w:rsidP="00826F0E">
            <w:pPr>
              <w:spacing w:line="240" w:lineRule="auto"/>
              <w:ind w:left="67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3. </w:t>
            </w:r>
            <w:r w:rsidR="00826F0E" w:rsidRPr="00E819EA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 xml:space="preserve">Тема 1.2. Механізм явища інтерференції та її причини. Причини породження інтерференції </w:t>
            </w:r>
            <w:r w:rsidR="008A751E" w:rsidRPr="007E77A3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2"/>
              </w:rPr>
              <w:t>[</w:t>
            </w:r>
            <w:r w:rsidR="007E77A3" w:rsidRPr="007E77A3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2"/>
              </w:rPr>
              <w:t>1, 88-102; 4</w:t>
            </w:r>
            <w:r w:rsidR="008A751E" w:rsidRPr="007E77A3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2"/>
              </w:rPr>
              <w:t xml:space="preserve">, </w:t>
            </w:r>
            <w:r w:rsidR="008A751E" w:rsidRPr="007E77A3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2"/>
                <w:lang w:val="en-US"/>
              </w:rPr>
              <w:t>p</w:t>
            </w:r>
            <w:r w:rsidR="007E77A3" w:rsidRPr="007E77A3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2"/>
              </w:rPr>
              <w:t>р</w:t>
            </w:r>
            <w:r w:rsidR="008A751E" w:rsidRPr="007E77A3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2"/>
              </w:rPr>
              <w:t xml:space="preserve">. </w:t>
            </w:r>
            <w:r w:rsidR="007E77A3" w:rsidRPr="007E77A3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2"/>
              </w:rPr>
              <w:t>3-12</w:t>
            </w:r>
            <w:r w:rsidR="008A751E" w:rsidRPr="007E77A3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2"/>
              </w:rPr>
              <w:t>].</w:t>
            </w:r>
            <w:r w:rsidR="00C416FB" w:rsidRPr="007E77A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2"/>
              </w:rPr>
              <w:t xml:space="preserve"> </w:t>
            </w:r>
          </w:p>
          <w:p w14:paraId="50F443AD" w14:textId="70BE6CBB" w:rsidR="001741F7" w:rsidRPr="007E77A3" w:rsidRDefault="00C416FB" w:rsidP="007E77A3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СРС:</w:t>
            </w:r>
            <w:r w:rsidRPr="007E77A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E77A3" w:rsidRPr="007E77A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Поняття норми, вимовної норми та відхилення від норми </w:t>
            </w:r>
            <w:r w:rsidR="007E77A3" w:rsidRPr="007E77A3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2"/>
              </w:rPr>
              <w:t xml:space="preserve">[1, 88-102; </w:t>
            </w:r>
            <w:r w:rsidR="007E77A3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2"/>
              </w:rPr>
              <w:t xml:space="preserve">2, р. 112; </w:t>
            </w:r>
            <w:r w:rsidR="007E77A3" w:rsidRPr="007E77A3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2"/>
              </w:rPr>
              <w:t xml:space="preserve">4, </w:t>
            </w:r>
            <w:r w:rsidR="007E77A3" w:rsidRPr="007E77A3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2"/>
                <w:lang w:val="en-US"/>
              </w:rPr>
              <w:t>p</w:t>
            </w:r>
            <w:r w:rsidR="007E77A3" w:rsidRPr="007E77A3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2"/>
              </w:rPr>
              <w:t>р. 3-12].</w:t>
            </w:r>
          </w:p>
        </w:tc>
        <w:tc>
          <w:tcPr>
            <w:tcW w:w="1842" w:type="dxa"/>
            <w:vAlign w:val="center"/>
          </w:tcPr>
          <w:p w14:paraId="45D51C43" w14:textId="77777777" w:rsidR="001741F7" w:rsidRPr="00A12E73" w:rsidRDefault="001741F7" w:rsidP="00174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741F7" w:rsidRPr="00A12E73" w14:paraId="037EB9B9" w14:textId="71F8990E" w:rsidTr="001741F7">
        <w:tc>
          <w:tcPr>
            <w:tcW w:w="1067" w:type="dxa"/>
            <w:vAlign w:val="center"/>
          </w:tcPr>
          <w:p w14:paraId="6829F023" w14:textId="63A6F6F6" w:rsidR="001741F7" w:rsidRPr="007E77A3" w:rsidRDefault="001741F7" w:rsidP="0078784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E77A3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292" w:type="dxa"/>
          </w:tcPr>
          <w:p w14:paraId="3D4AA66D" w14:textId="2A2E9BAC" w:rsidR="00E819EA" w:rsidRDefault="00A12E73" w:rsidP="00AA5B9E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4. </w:t>
            </w:r>
            <w:r w:rsidR="00826F0E" w:rsidRPr="007E77A3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>Тема 1.2. Механізм явища інтерференції та її причини. Нейропсихолінгвістичні аспекти усного мо</w:t>
            </w:r>
            <w:r w:rsidR="00826F0E" w:rsidRPr="00AC7918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 xml:space="preserve">влення білінгва </w:t>
            </w:r>
            <w:r w:rsidR="007E77A3" w:rsidRPr="007E77A3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2"/>
              </w:rPr>
              <w:t xml:space="preserve">[1, 88-102; 4, </w:t>
            </w:r>
            <w:r w:rsidR="007E77A3" w:rsidRPr="007E77A3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2"/>
                <w:lang w:val="en-US"/>
              </w:rPr>
              <w:t>p</w:t>
            </w:r>
            <w:r w:rsidR="007E77A3" w:rsidRPr="007E77A3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2"/>
              </w:rPr>
              <w:t>р. 3-12</w:t>
            </w:r>
            <w:r w:rsidR="00AC7918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2"/>
              </w:rPr>
              <w:t>; 5, рр.. 82-99</w:t>
            </w:r>
            <w:r w:rsidR="007E77A3" w:rsidRPr="007E77A3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2"/>
              </w:rPr>
              <w:t>].</w:t>
            </w:r>
          </w:p>
          <w:p w14:paraId="2BEE5C30" w14:textId="0F110952" w:rsidR="00C416FB" w:rsidRPr="00AC7918" w:rsidRDefault="00C416FB" w:rsidP="00AC7918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="00AC7918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Білінгвізм і пов’язані з ним когнітивні процеси</w:t>
            </w:r>
            <w:r w:rsidR="00D65DC1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індивіда</w:t>
            </w:r>
            <w:r w:rsidR="007E77A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E77A3" w:rsidRPr="007E77A3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2"/>
              </w:rPr>
              <w:t xml:space="preserve">[1, 88-102; 4, </w:t>
            </w:r>
            <w:r w:rsidR="007E77A3" w:rsidRPr="007E77A3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2"/>
                <w:lang w:val="en-US"/>
              </w:rPr>
              <w:t>p</w:t>
            </w:r>
            <w:r w:rsidR="007E77A3" w:rsidRPr="007E77A3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2"/>
              </w:rPr>
              <w:t>р. 3-12].</w:t>
            </w:r>
          </w:p>
        </w:tc>
        <w:tc>
          <w:tcPr>
            <w:tcW w:w="1842" w:type="dxa"/>
            <w:vAlign w:val="center"/>
          </w:tcPr>
          <w:p w14:paraId="72535F5F" w14:textId="77777777" w:rsidR="001741F7" w:rsidRPr="00A12E73" w:rsidRDefault="001741F7" w:rsidP="00174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741F7" w:rsidRPr="00A12E73" w14:paraId="655A76C8" w14:textId="5A551448" w:rsidTr="001741F7">
        <w:tc>
          <w:tcPr>
            <w:tcW w:w="1067" w:type="dxa"/>
            <w:vAlign w:val="center"/>
          </w:tcPr>
          <w:p w14:paraId="2FA7AB93" w14:textId="175D35CE" w:rsidR="001741F7" w:rsidRPr="00A12E73" w:rsidRDefault="001741F7" w:rsidP="001741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7292" w:type="dxa"/>
          </w:tcPr>
          <w:p w14:paraId="74693BB7" w14:textId="200805CD" w:rsidR="00A955AA" w:rsidRPr="00C6112C" w:rsidRDefault="00A12E73" w:rsidP="00826F0E">
            <w:pPr>
              <w:spacing w:line="240" w:lineRule="auto"/>
              <w:ind w:left="67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</w:pPr>
            <w:r w:rsidRPr="00C6112C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>Практичне заняття № 5.</w:t>
            </w:r>
            <w:r w:rsidR="00A955AA" w:rsidRPr="00C6112C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826F0E" w:rsidRPr="00C6112C">
              <w:rPr>
                <w:rFonts w:asciiTheme="minorHAnsi" w:hAnsiTheme="minorHAnsi"/>
                <w:iCs/>
                <w:color w:val="000000" w:themeColor="text1"/>
                <w:sz w:val="24"/>
                <w:szCs w:val="24"/>
                <w:lang w:val="ru-RU"/>
              </w:rPr>
              <w:t>Тема 1.3. Провідні ознаки фонетичної інтерференції</w:t>
            </w:r>
            <w:r w:rsidR="00826F0E" w:rsidRPr="00C6112C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A955AA" w:rsidRPr="00C6112C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  <w:t>[</w:t>
            </w:r>
            <w:r w:rsidR="00D65DC1" w:rsidRPr="00C6112C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  <w:t xml:space="preserve">1, рр. 112-136; </w:t>
            </w:r>
            <w:r w:rsidR="00A955AA" w:rsidRPr="00C6112C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  <w:t xml:space="preserve">2, </w:t>
            </w:r>
            <w:r w:rsidR="00A955AA" w:rsidRPr="00C6112C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en-US"/>
              </w:rPr>
              <w:t>pp</w:t>
            </w:r>
            <w:r w:rsidR="00A955AA" w:rsidRPr="00C6112C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  <w:t xml:space="preserve">. 14-15]. </w:t>
            </w:r>
          </w:p>
          <w:p w14:paraId="4E6DF72D" w14:textId="06C2E708" w:rsidR="00C416FB" w:rsidRPr="00C6112C" w:rsidRDefault="00C416FB" w:rsidP="00AA5B9E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</w:pPr>
            <w:r w:rsidRPr="00C6112C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СРС: </w:t>
            </w:r>
            <w:r w:rsidR="00D65DC1" w:rsidRPr="00C6112C">
              <w:rPr>
                <w:rFonts w:asciiTheme="minorHAnsi" w:hAnsiTheme="minorHAnsi" w:cstheme="minorHAnsi"/>
                <w:bCs/>
                <w:iCs/>
                <w:color w:val="000000" w:themeColor="text1"/>
                <w:sz w:val="24"/>
                <w:szCs w:val="24"/>
              </w:rPr>
              <w:t xml:space="preserve">Класифікація ознак фонетичної інтерференції </w:t>
            </w:r>
            <w:r w:rsidRPr="00C6112C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  <w:t>[</w:t>
            </w:r>
            <w:r w:rsidR="00D65DC1" w:rsidRPr="00C6112C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  <w:t>1, рр. 112-136</w:t>
            </w:r>
            <w:r w:rsidRPr="00C6112C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  <w:t>].</w:t>
            </w:r>
          </w:p>
        </w:tc>
        <w:tc>
          <w:tcPr>
            <w:tcW w:w="1842" w:type="dxa"/>
            <w:vAlign w:val="center"/>
          </w:tcPr>
          <w:p w14:paraId="6BB04BD7" w14:textId="77777777" w:rsidR="001741F7" w:rsidRPr="00A12E73" w:rsidRDefault="001741F7" w:rsidP="00174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741F7" w:rsidRPr="00A12E73" w14:paraId="102A9B9D" w14:textId="20DBED29" w:rsidTr="001741F7">
        <w:tc>
          <w:tcPr>
            <w:tcW w:w="1067" w:type="dxa"/>
            <w:vAlign w:val="center"/>
          </w:tcPr>
          <w:p w14:paraId="5A8BC446" w14:textId="6DE5CBAB" w:rsidR="001741F7" w:rsidRPr="00826F0E" w:rsidRDefault="001741F7" w:rsidP="001741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826F0E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7292" w:type="dxa"/>
          </w:tcPr>
          <w:p w14:paraId="0F20AC5D" w14:textId="6CAB6808" w:rsidR="001741F7" w:rsidRPr="00C6112C" w:rsidRDefault="00A12E73" w:rsidP="001741F7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</w:pPr>
            <w:r w:rsidRPr="00C6112C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Практичне заняття № 6. </w:t>
            </w:r>
            <w:r w:rsidR="00826F0E" w:rsidRPr="00C6112C">
              <w:rPr>
                <w:rFonts w:asciiTheme="minorHAnsi" w:hAnsiTheme="minorHAnsi"/>
                <w:iCs/>
                <w:color w:val="000000" w:themeColor="text1"/>
                <w:sz w:val="24"/>
                <w:szCs w:val="24"/>
                <w:lang w:val="ru-RU"/>
              </w:rPr>
              <w:t>Тема 1.4.</w:t>
            </w:r>
            <w:r w:rsidR="00826F0E" w:rsidRPr="00C6112C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 xml:space="preserve"> Особливості інтерферованого англійського мовлення українців </w:t>
            </w:r>
            <w:r w:rsidR="00E04714" w:rsidRPr="00C6112C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  <w:t>[</w:t>
            </w:r>
            <w:r w:rsidR="00D65DC1" w:rsidRPr="00C6112C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  <w:t>1, рр. 112-136</w:t>
            </w:r>
            <w:r w:rsidR="00E04714" w:rsidRPr="00C6112C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  <w:t>].</w:t>
            </w:r>
            <w:r w:rsidR="00D65DC1" w:rsidRPr="00C6112C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14:paraId="3EF5A7AB" w14:textId="6609EF50" w:rsidR="00C416FB" w:rsidRPr="00C6112C" w:rsidRDefault="00C416FB" w:rsidP="00555B9A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</w:pPr>
            <w:r w:rsidRPr="00C6112C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СРС: </w:t>
            </w:r>
            <w:r w:rsidR="00555B9A" w:rsidRPr="00C6112C">
              <w:rPr>
                <w:rFonts w:asciiTheme="minorHAnsi" w:hAnsiTheme="minorHAnsi" w:cstheme="minorHAnsi"/>
                <w:bCs/>
                <w:iCs/>
                <w:color w:val="000000" w:themeColor="text1"/>
                <w:sz w:val="24"/>
                <w:szCs w:val="24"/>
              </w:rPr>
              <w:t>Фонетичні аспекти міжкультурної комунікації</w:t>
            </w:r>
            <w:r w:rsidR="00555B9A" w:rsidRPr="00C6112C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6112C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  <w:t>[</w:t>
            </w:r>
            <w:r w:rsidR="00555B9A" w:rsidRPr="00C6112C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  <w:t>1, рр. 112-136</w:t>
            </w:r>
            <w:r w:rsidRPr="00C6112C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  <w:t>].</w:t>
            </w:r>
          </w:p>
        </w:tc>
        <w:tc>
          <w:tcPr>
            <w:tcW w:w="1842" w:type="dxa"/>
            <w:vAlign w:val="center"/>
          </w:tcPr>
          <w:p w14:paraId="712E16B9" w14:textId="77777777" w:rsidR="001741F7" w:rsidRPr="00A12E73" w:rsidRDefault="001741F7" w:rsidP="00174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741F7" w:rsidRPr="00A12E73" w14:paraId="61872C85" w14:textId="3C616766" w:rsidTr="001741F7">
        <w:tc>
          <w:tcPr>
            <w:tcW w:w="1067" w:type="dxa"/>
            <w:vAlign w:val="center"/>
          </w:tcPr>
          <w:p w14:paraId="4DA098CC" w14:textId="23C342ED" w:rsidR="001741F7" w:rsidRPr="00826F0E" w:rsidRDefault="001741F7" w:rsidP="001741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826F0E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7292" w:type="dxa"/>
          </w:tcPr>
          <w:p w14:paraId="3EB27B51" w14:textId="4B26C7DA" w:rsidR="001741F7" w:rsidRPr="00C6112C" w:rsidRDefault="00A12E73" w:rsidP="00826F0E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7. </w:t>
            </w:r>
            <w:r w:rsidR="00826F0E" w:rsidRPr="00826F0E">
              <w:rPr>
                <w:rFonts w:asciiTheme="minorHAnsi" w:hAnsiTheme="minorHAnsi"/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Розділ 2. </w:t>
            </w:r>
            <w:r w:rsidR="00826F0E">
              <w:rPr>
                <w:rFonts w:asciiTheme="minorHAnsi" w:hAnsiTheme="min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Фонетична інтерференція на </w:t>
            </w:r>
            <w:r w:rsidR="00826F0E">
              <w:rPr>
                <w:rFonts w:asciiTheme="minorHAnsi" w:hAnsiTheme="minorHAnsi"/>
                <w:b/>
                <w:bCs/>
                <w:iCs/>
                <w:color w:val="000000" w:themeColor="text1"/>
                <w:sz w:val="24"/>
                <w:szCs w:val="24"/>
              </w:rPr>
              <w:lastRenderedPageBreak/>
              <w:t>сегментному рівні мови</w:t>
            </w:r>
            <w:r w:rsidR="00826F0E" w:rsidRPr="0043737F">
              <w:rPr>
                <w:rFonts w:asciiTheme="minorHAnsi" w:hAnsiTheme="minorHAnsi"/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.</w:t>
            </w:r>
            <w:r w:rsidR="00826F0E" w:rsidRPr="0043737F">
              <w:rPr>
                <w:rFonts w:asciiTheme="minorHAnsi" w:hAnsiTheme="minorHAnsi"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826F0E" w:rsidRPr="00826F0E">
              <w:rPr>
                <w:rFonts w:asciiTheme="minorHAnsi" w:hAnsiTheme="minorHAnsi"/>
                <w:iCs/>
                <w:color w:val="000000" w:themeColor="text1"/>
                <w:sz w:val="24"/>
                <w:szCs w:val="24"/>
                <w:lang w:val="ru-RU"/>
              </w:rPr>
              <w:t xml:space="preserve">Тема 2.1. </w:t>
            </w:r>
            <w:r w:rsidR="00826F0E" w:rsidRPr="0082315C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 xml:space="preserve">Артикуляційна база англійської та української мов. </w:t>
            </w:r>
            <w:r w:rsidR="00826F0E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 xml:space="preserve">Аломорфні ознаки сегментного рівня </w:t>
            </w:r>
            <w:r w:rsidR="00826F0E" w:rsidRPr="0082315C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>англійської та української мов</w:t>
            </w:r>
            <w:r w:rsidR="00826F0E" w:rsidRP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AF7E2A" w:rsidRP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[1</w:t>
            </w:r>
            <w:r w:rsidR="00C6112C" w:rsidRP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1, </w:t>
            </w:r>
            <w:r w:rsid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pp</w:t>
            </w:r>
            <w:r w:rsidR="00C6112C" w:rsidRP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137</w:t>
            </w:r>
            <w:r w:rsidR="00C6112C" w:rsidRP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-</w:t>
            </w:r>
            <w:r w:rsid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144</w:t>
            </w:r>
            <w:r w:rsidR="00D65DC1" w:rsidRP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; 2, рр. 16-17</w:t>
            </w:r>
            <w:r w:rsidR="00AF7E2A" w:rsidRP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].</w:t>
            </w:r>
            <w:r w:rsid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25129DE2" w14:textId="63683BD2" w:rsidR="00C416FB" w:rsidRPr="00826F0E" w:rsidRDefault="00C416FB" w:rsidP="00C6112C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СРС:</w:t>
            </w:r>
            <w:r w:rsidR="00D65DC1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 xml:space="preserve">Відмінні ознаки у вимові системи голосних української та англійської мов </w:t>
            </w:r>
            <w:r w:rsidRPr="00826F0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[</w:t>
            </w:r>
            <w:r w:rsidR="00C6112C" w:rsidRP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1, </w:t>
            </w:r>
            <w:r w:rsid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pp</w:t>
            </w:r>
            <w:r w:rsidR="00C6112C" w:rsidRP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137</w:t>
            </w:r>
            <w:r w:rsidR="00C6112C" w:rsidRP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-</w:t>
            </w:r>
            <w:r w:rsid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144</w:t>
            </w:r>
            <w:r w:rsidRPr="00826F0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].</w:t>
            </w:r>
          </w:p>
        </w:tc>
        <w:tc>
          <w:tcPr>
            <w:tcW w:w="1842" w:type="dxa"/>
            <w:vAlign w:val="center"/>
          </w:tcPr>
          <w:p w14:paraId="563F9D6C" w14:textId="77777777" w:rsidR="001741F7" w:rsidRPr="00A12E73" w:rsidRDefault="001741F7" w:rsidP="00174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</w:tr>
      <w:tr w:rsidR="001741F7" w:rsidRPr="00A12E73" w14:paraId="4999E691" w14:textId="4966197B" w:rsidTr="001741F7">
        <w:tc>
          <w:tcPr>
            <w:tcW w:w="1067" w:type="dxa"/>
            <w:vAlign w:val="center"/>
          </w:tcPr>
          <w:p w14:paraId="19C3E6ED" w14:textId="14EB55D7" w:rsidR="001741F7" w:rsidRPr="00826F0E" w:rsidRDefault="001741F7" w:rsidP="001741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826F0E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7292" w:type="dxa"/>
          </w:tcPr>
          <w:p w14:paraId="6EA4679C" w14:textId="42844443" w:rsidR="001741F7" w:rsidRPr="00C6112C" w:rsidRDefault="00A12E73" w:rsidP="001741F7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Практичне заняття № 8.</w:t>
            </w:r>
            <w:r w:rsidR="00A3494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A34943" w:rsidRPr="00826F0E">
              <w:rPr>
                <w:rFonts w:asciiTheme="minorHAnsi" w:hAnsiTheme="minorHAnsi"/>
                <w:iCs/>
                <w:color w:val="000000" w:themeColor="text1"/>
                <w:sz w:val="24"/>
                <w:szCs w:val="24"/>
                <w:lang w:val="ru-RU"/>
              </w:rPr>
              <w:t xml:space="preserve">Тема 2.1. </w:t>
            </w:r>
            <w:r w:rsidR="00A34943" w:rsidRPr="0082315C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 xml:space="preserve">Артикуляційна база англійської та української мов. </w:t>
            </w:r>
            <w:r w:rsidR="00A34943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 xml:space="preserve">Аломорфні ознаки сегментного рівня </w:t>
            </w:r>
            <w:r w:rsidR="00A34943" w:rsidRPr="0082315C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>англійської та української мов</w:t>
            </w:r>
            <w:r w:rsidR="004B5416" w:rsidRP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  <w:p w14:paraId="19D3058D" w14:textId="292B24C4" w:rsidR="00C416FB" w:rsidRPr="00C6112C" w:rsidRDefault="00C416FB" w:rsidP="002B5772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="00C6112C" w:rsidRPr="000C1DAA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Відмінні ознаки у вимові системи приголосних української та англійської мов</w:t>
            </w:r>
            <w:r w:rsidR="00C6112C" w:rsidRP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[</w:t>
            </w:r>
            <w:r w:rsidR="00C6112C" w:rsidRP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</w:t>
            </w:r>
            <w:r w:rsidRP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pp</w:t>
            </w:r>
            <w:r w:rsidRP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137</w:t>
            </w:r>
            <w:r w:rsidRP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-</w:t>
            </w:r>
            <w:r w:rsid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144</w:t>
            </w:r>
            <w:r w:rsidRP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].</w:t>
            </w:r>
          </w:p>
        </w:tc>
        <w:tc>
          <w:tcPr>
            <w:tcW w:w="1842" w:type="dxa"/>
            <w:vAlign w:val="center"/>
          </w:tcPr>
          <w:p w14:paraId="4F88AE77" w14:textId="77777777" w:rsidR="001741F7" w:rsidRPr="00A12E73" w:rsidRDefault="001741F7" w:rsidP="00174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741F7" w:rsidRPr="00A12E73" w14:paraId="01F363C7" w14:textId="40710A83" w:rsidTr="001741F7">
        <w:tc>
          <w:tcPr>
            <w:tcW w:w="1067" w:type="dxa"/>
            <w:vAlign w:val="center"/>
          </w:tcPr>
          <w:p w14:paraId="302F32A0" w14:textId="2348E77C" w:rsidR="001741F7" w:rsidRPr="00826F0E" w:rsidRDefault="001741F7" w:rsidP="001741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826F0E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7292" w:type="dxa"/>
          </w:tcPr>
          <w:p w14:paraId="763DDCB0" w14:textId="00C300BA" w:rsidR="001741F7" w:rsidRPr="002B5772" w:rsidRDefault="00A12E73" w:rsidP="00A34943">
            <w:pPr>
              <w:spacing w:line="240" w:lineRule="auto"/>
              <w:ind w:left="67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9. </w:t>
            </w:r>
            <w:r w:rsidR="00A34943" w:rsidRPr="00541FF7">
              <w:rPr>
                <w:rFonts w:asciiTheme="minorHAnsi" w:hAnsiTheme="minorHAnsi"/>
                <w:iCs/>
                <w:color w:val="000000" w:themeColor="text1"/>
                <w:sz w:val="24"/>
                <w:szCs w:val="24"/>
                <w:lang w:val="ru-RU"/>
              </w:rPr>
              <w:t xml:space="preserve">Тема 2.2. </w:t>
            </w:r>
            <w:r w:rsidR="00A34943" w:rsidRPr="0082315C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>Модифікація фонем у</w:t>
            </w:r>
            <w:r w:rsidR="00A34943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A34943" w:rsidRPr="0082315C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>зв’язному мовленні.</w:t>
            </w:r>
            <w:r w:rsidR="00A34943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 xml:space="preserve"> Вимовні труднощі</w:t>
            </w:r>
            <w:r w:rsidR="002B5772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 xml:space="preserve">. Акомодація. Зв’язне мовлення </w:t>
            </w:r>
            <w:r w:rsidR="00822B8D" w:rsidRPr="002B577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[</w:t>
            </w:r>
            <w:r w:rsidR="00C6112C" w:rsidRP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1, </w:t>
            </w:r>
            <w:r w:rsid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pp</w:t>
            </w:r>
            <w:r w:rsidR="00C6112C" w:rsidRP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137</w:t>
            </w:r>
            <w:r w:rsidR="00C6112C" w:rsidRP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-</w:t>
            </w:r>
            <w:r w:rsid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144</w:t>
            </w:r>
            <w:r w:rsidR="00822B8D" w:rsidRPr="002B577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]. </w:t>
            </w:r>
          </w:p>
          <w:p w14:paraId="1DB5F7D3" w14:textId="722636D7" w:rsidR="00C416FB" w:rsidRPr="002B5772" w:rsidRDefault="00C416FB" w:rsidP="002B5772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СРС:</w:t>
            </w:r>
            <w:r w:rsidRPr="002B577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2B577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Вимовні труднощі в реалізації зв’яного англійського мовлення </w:t>
            </w:r>
            <w:r w:rsidRPr="002B577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[</w:t>
            </w:r>
            <w:r w:rsidR="00C6112C" w:rsidRP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1, </w:t>
            </w:r>
            <w:r w:rsid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pp</w:t>
            </w:r>
            <w:r w:rsidR="00C6112C" w:rsidRP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137</w:t>
            </w:r>
            <w:r w:rsidR="00C6112C" w:rsidRP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-</w:t>
            </w:r>
            <w:r w:rsid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144</w:t>
            </w:r>
            <w:r w:rsidRPr="002B577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].</w:t>
            </w:r>
          </w:p>
        </w:tc>
        <w:tc>
          <w:tcPr>
            <w:tcW w:w="1842" w:type="dxa"/>
            <w:vAlign w:val="center"/>
          </w:tcPr>
          <w:p w14:paraId="68F10901" w14:textId="77777777" w:rsidR="001741F7" w:rsidRPr="00A12E73" w:rsidRDefault="001741F7" w:rsidP="00174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822B8D" w:rsidRPr="00A12E73" w14:paraId="4D1170FF" w14:textId="48B3F4A3" w:rsidTr="001741F7">
        <w:tc>
          <w:tcPr>
            <w:tcW w:w="1067" w:type="dxa"/>
            <w:vAlign w:val="center"/>
          </w:tcPr>
          <w:p w14:paraId="714778CB" w14:textId="79F0AD9B" w:rsidR="00822B8D" w:rsidRPr="002B5772" w:rsidRDefault="00822B8D" w:rsidP="00822B8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2B5772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292" w:type="dxa"/>
          </w:tcPr>
          <w:p w14:paraId="74A6C961" w14:textId="776EBDCD" w:rsidR="00822B8D" w:rsidRPr="002B5772" w:rsidRDefault="00822B8D" w:rsidP="00A34943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</w:t>
            </w:r>
            <w:r w:rsidRPr="002B5772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10</w:t>
            </w: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A34943" w:rsidRPr="002B5772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 xml:space="preserve">Тема 2.2. </w:t>
            </w:r>
            <w:r w:rsidR="00A34943" w:rsidRPr="0082315C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>Модифікація фонем у</w:t>
            </w:r>
            <w:r w:rsidR="00A34943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A34943" w:rsidRPr="0082315C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>зв’язному мовленні.</w:t>
            </w:r>
            <w:r w:rsidR="00A34943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 xml:space="preserve"> Вимовні труднощі. </w:t>
            </w:r>
            <w:r w:rsidR="002B5772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>Асиміляція</w:t>
            </w:r>
            <w:r w:rsidR="00A34943" w:rsidRPr="002B577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2B577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[</w:t>
            </w:r>
            <w:r w:rsidR="002B5772" w:rsidRP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1, </w:t>
            </w:r>
            <w:r w:rsidR="002B577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pp</w:t>
            </w:r>
            <w:r w:rsidR="002B5772" w:rsidRP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2B577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137</w:t>
            </w:r>
            <w:r w:rsidR="002B5772" w:rsidRP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-</w:t>
            </w:r>
            <w:r w:rsidR="002B577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144</w:t>
            </w:r>
            <w:r w:rsidRPr="002B577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].</w:t>
            </w:r>
          </w:p>
          <w:p w14:paraId="5DF20A18" w14:textId="02B867B2" w:rsidR="00C416FB" w:rsidRPr="002B5772" w:rsidRDefault="00C416FB" w:rsidP="00AA5B9E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СРС:</w:t>
            </w:r>
            <w:r w:rsidRPr="002B577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2B577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Явище асиміляції в українській мові </w:t>
            </w:r>
            <w:r w:rsidRPr="002B577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[</w:t>
            </w:r>
            <w:r w:rsidR="00C6112C" w:rsidRP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1, </w:t>
            </w:r>
            <w:r w:rsid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pp</w:t>
            </w:r>
            <w:r w:rsidR="00C6112C" w:rsidRP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137</w:t>
            </w:r>
            <w:r w:rsidR="00C6112C" w:rsidRP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-</w:t>
            </w:r>
            <w:r w:rsid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144</w:t>
            </w:r>
            <w:r w:rsidRPr="002B577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].</w:t>
            </w:r>
          </w:p>
        </w:tc>
        <w:tc>
          <w:tcPr>
            <w:tcW w:w="1842" w:type="dxa"/>
            <w:vAlign w:val="center"/>
          </w:tcPr>
          <w:p w14:paraId="297A1F59" w14:textId="77777777" w:rsidR="00822B8D" w:rsidRPr="00A12E73" w:rsidRDefault="00822B8D" w:rsidP="00822B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822B8D" w:rsidRPr="00A12E73" w14:paraId="6C31A3EB" w14:textId="7C0E0FB4" w:rsidTr="001741F7">
        <w:tc>
          <w:tcPr>
            <w:tcW w:w="1067" w:type="dxa"/>
            <w:vAlign w:val="center"/>
          </w:tcPr>
          <w:p w14:paraId="3128D468" w14:textId="59C14CE3" w:rsidR="00822B8D" w:rsidRPr="00A12E73" w:rsidRDefault="00822B8D" w:rsidP="00822B8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11</w:t>
            </w:r>
          </w:p>
        </w:tc>
        <w:tc>
          <w:tcPr>
            <w:tcW w:w="7292" w:type="dxa"/>
          </w:tcPr>
          <w:p w14:paraId="42B535D8" w14:textId="3EE33C62" w:rsidR="00647DA3" w:rsidRPr="002B5772" w:rsidRDefault="00822B8D" w:rsidP="00647DA3">
            <w:pPr>
              <w:spacing w:line="240" w:lineRule="auto"/>
              <w:ind w:left="67"/>
              <w:jc w:val="both"/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</w:t>
            </w:r>
            <w:r w:rsidRPr="00972F7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  <w:t>11</w:t>
            </w: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647DA3" w:rsidRPr="00FD5C1A">
              <w:rPr>
                <w:rFonts w:asciiTheme="minorHAnsi" w:hAnsiTheme="minorHAnsi"/>
                <w:iCs/>
                <w:color w:val="000000" w:themeColor="text1"/>
                <w:sz w:val="24"/>
                <w:szCs w:val="24"/>
                <w:lang w:val="ru-RU"/>
              </w:rPr>
              <w:t xml:space="preserve">Тема 2.3. </w:t>
            </w:r>
            <w:r w:rsidR="00647DA3" w:rsidRPr="0082315C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>Словесний наголос в англійській та українській мовах.</w:t>
            </w:r>
            <w:r w:rsidR="00647DA3" w:rsidRPr="00FD5C1A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47DA3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 xml:space="preserve">Інтерференція на рівні </w:t>
            </w:r>
            <w:r w:rsidR="00647DA3" w:rsidRPr="0082315C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>складотворення</w:t>
            </w:r>
            <w:r w:rsidR="00647DA3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 xml:space="preserve"> та шляхи її усунення</w:t>
            </w:r>
            <w:r w:rsidR="00647DA3" w:rsidRPr="002B577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[</w:t>
            </w:r>
            <w:r w:rsidR="002B5772" w:rsidRP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1, </w:t>
            </w:r>
            <w:r w:rsidR="002B577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pp</w:t>
            </w:r>
            <w:r w:rsidR="002B5772" w:rsidRP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2B577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137</w:t>
            </w:r>
            <w:r w:rsidR="002B5772" w:rsidRP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-</w:t>
            </w:r>
            <w:r w:rsidR="002B577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144</w:t>
            </w:r>
            <w:r w:rsidR="00647DA3" w:rsidRPr="002B577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].</w:t>
            </w:r>
          </w:p>
          <w:p w14:paraId="06697798" w14:textId="724BBE20" w:rsidR="00C416FB" w:rsidRPr="002B5772" w:rsidRDefault="00C416FB" w:rsidP="002B5772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="002B5772" w:rsidRPr="002B5772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Типові п</w:t>
            </w:r>
            <w:r w:rsidR="002B5772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омилки в складоподілі </w:t>
            </w:r>
            <w:r w:rsidRPr="002B577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[</w:t>
            </w:r>
            <w:r w:rsidR="002B5772" w:rsidRP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1, </w:t>
            </w:r>
            <w:r w:rsidR="002B577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pp</w:t>
            </w:r>
            <w:r w:rsidR="002B5772" w:rsidRP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2B577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137</w:t>
            </w:r>
            <w:r w:rsidR="002B5772" w:rsidRP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-</w:t>
            </w:r>
            <w:r w:rsidR="002B577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144</w:t>
            </w:r>
            <w:r w:rsidRPr="002B577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].</w:t>
            </w:r>
          </w:p>
        </w:tc>
        <w:tc>
          <w:tcPr>
            <w:tcW w:w="1842" w:type="dxa"/>
            <w:vAlign w:val="center"/>
          </w:tcPr>
          <w:p w14:paraId="171DC595" w14:textId="77777777" w:rsidR="00822B8D" w:rsidRPr="00A12E73" w:rsidRDefault="00822B8D" w:rsidP="00822B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822B8D" w:rsidRPr="00A12E73" w14:paraId="293DB4DA" w14:textId="6054599F" w:rsidTr="001741F7">
        <w:tc>
          <w:tcPr>
            <w:tcW w:w="1067" w:type="dxa"/>
            <w:vAlign w:val="center"/>
          </w:tcPr>
          <w:p w14:paraId="476A5074" w14:textId="51F0F423" w:rsidR="00822B8D" w:rsidRPr="00A12E73" w:rsidRDefault="00822B8D" w:rsidP="00822B8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12</w:t>
            </w:r>
          </w:p>
        </w:tc>
        <w:tc>
          <w:tcPr>
            <w:tcW w:w="7292" w:type="dxa"/>
          </w:tcPr>
          <w:p w14:paraId="40FD5210" w14:textId="13AE8ED4" w:rsidR="00822B8D" w:rsidRPr="002B5772" w:rsidRDefault="00822B8D" w:rsidP="002B5772">
            <w:pPr>
              <w:spacing w:line="240" w:lineRule="auto"/>
              <w:ind w:left="67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</w:t>
            </w:r>
            <w:r w:rsidRPr="00972F7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  <w:t>12</w:t>
            </w: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.</w:t>
            </w:r>
            <w:r w:rsidR="00647DA3" w:rsidRPr="00647DA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647DA3" w:rsidRPr="00FD5C1A">
              <w:rPr>
                <w:rFonts w:asciiTheme="minorHAnsi" w:hAnsiTheme="minorHAnsi"/>
                <w:iCs/>
                <w:color w:val="000000" w:themeColor="text1"/>
                <w:sz w:val="24"/>
                <w:szCs w:val="24"/>
                <w:lang w:val="ru-RU"/>
              </w:rPr>
              <w:t xml:space="preserve">Тема 2.3. </w:t>
            </w:r>
            <w:r w:rsidR="00647DA3" w:rsidRPr="0082315C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>Словесний наголос в англійській та українській мовах.</w:t>
            </w:r>
            <w:r w:rsidR="00647DA3" w:rsidRPr="00FD5C1A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47DA3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 xml:space="preserve">Інтерференція на рівні </w:t>
            </w:r>
            <w:r w:rsidR="00647DA3" w:rsidRPr="0082315C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>складотворення</w:t>
            </w:r>
            <w:r w:rsidR="002B5772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 xml:space="preserve"> та шляхи її усунення</w:t>
            </w: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2B577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[</w:t>
            </w:r>
            <w:r w:rsidR="002B5772" w:rsidRP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1, </w:t>
            </w:r>
            <w:r w:rsidR="002B577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pp</w:t>
            </w:r>
            <w:r w:rsidR="002B5772" w:rsidRP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2B577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137</w:t>
            </w:r>
            <w:r w:rsidR="002B5772" w:rsidRP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-</w:t>
            </w:r>
            <w:r w:rsidR="002B577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144</w:t>
            </w:r>
            <w:r w:rsidRPr="002B577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].</w:t>
            </w:r>
          </w:p>
          <w:p w14:paraId="549D4323" w14:textId="5CDD5CB2" w:rsidR="00C416FB" w:rsidRPr="00A12E73" w:rsidRDefault="00C416FB" w:rsidP="00AA5B9E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="002B5772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Аломорфні ознаки в розподілі фразового наголосу в англійській та українській мовах </w:t>
            </w:r>
            <w:r w:rsidRPr="002B577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[</w:t>
            </w:r>
            <w:r w:rsidR="002B5772" w:rsidRP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1, </w:t>
            </w:r>
            <w:r w:rsidR="002B577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pp</w:t>
            </w:r>
            <w:r w:rsidR="002B5772" w:rsidRP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2B577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137</w:t>
            </w:r>
            <w:r w:rsidR="002B5772" w:rsidRP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-</w:t>
            </w:r>
            <w:r w:rsidR="002B577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144</w:t>
            </w:r>
            <w:r w:rsidRPr="002B577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].</w:t>
            </w:r>
          </w:p>
        </w:tc>
        <w:tc>
          <w:tcPr>
            <w:tcW w:w="1842" w:type="dxa"/>
            <w:vAlign w:val="center"/>
          </w:tcPr>
          <w:p w14:paraId="30257D1E" w14:textId="77777777" w:rsidR="00822B8D" w:rsidRPr="00A12E73" w:rsidRDefault="00822B8D" w:rsidP="00822B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822B8D" w:rsidRPr="00A12E73" w14:paraId="7EC1D187" w14:textId="384A3D29" w:rsidTr="001741F7">
        <w:tc>
          <w:tcPr>
            <w:tcW w:w="1067" w:type="dxa"/>
            <w:vAlign w:val="center"/>
          </w:tcPr>
          <w:p w14:paraId="3F4FD794" w14:textId="67253EEB" w:rsidR="00822B8D" w:rsidRPr="00A12E73" w:rsidRDefault="00822B8D" w:rsidP="00822B8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13</w:t>
            </w:r>
          </w:p>
        </w:tc>
        <w:tc>
          <w:tcPr>
            <w:tcW w:w="7292" w:type="dxa"/>
          </w:tcPr>
          <w:p w14:paraId="6AC45C81" w14:textId="1B1DC812" w:rsidR="00822B8D" w:rsidRPr="00972F7F" w:rsidRDefault="00822B8D" w:rsidP="00822B8D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</w:t>
            </w:r>
            <w:r w:rsidRPr="00972F7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  <w:t>13</w:t>
            </w: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647DA3" w:rsidRPr="00B34F40">
              <w:rPr>
                <w:rFonts w:asciiTheme="minorHAnsi" w:hAnsiTheme="minorHAnsi"/>
                <w:iCs/>
                <w:color w:val="000000" w:themeColor="text1"/>
                <w:sz w:val="24"/>
                <w:szCs w:val="24"/>
                <w:lang w:val="ru-RU"/>
              </w:rPr>
              <w:t xml:space="preserve">Тема 2.4. </w:t>
            </w:r>
            <w:r w:rsidR="00647DA3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>Вимовний акцент в англійському мовленні українських білінгвів</w:t>
            </w:r>
            <w:r w:rsidR="00647DA3" w:rsidRPr="00972F7F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972F7F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[</w:t>
            </w:r>
            <w:r w:rsidR="002B5772" w:rsidRP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1, </w:t>
            </w:r>
            <w:r w:rsidR="002B577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pp</w:t>
            </w:r>
            <w:r w:rsidR="002B5772" w:rsidRP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2B577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156</w:t>
            </w:r>
            <w:r w:rsidR="002B5772" w:rsidRP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-</w:t>
            </w:r>
            <w:r w:rsidR="002B577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160</w:t>
            </w:r>
            <w:r w:rsidRPr="00972F7F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].</w:t>
            </w:r>
          </w:p>
          <w:p w14:paraId="750E0E12" w14:textId="06E21249" w:rsidR="00C416FB" w:rsidRPr="00972F7F" w:rsidRDefault="00C416FB" w:rsidP="00AA5B9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СРС:</w:t>
            </w:r>
            <w:r w:rsidRPr="00972F7F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2B577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 xml:space="preserve">Інтерференція </w:t>
            </w:r>
            <w:r w:rsidR="002B577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vs</w:t>
            </w:r>
            <w:r w:rsidR="002B5772" w:rsidRPr="002B577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2B577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 xml:space="preserve">акцент </w:t>
            </w:r>
            <w:r w:rsidRPr="00972F7F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[</w:t>
            </w:r>
            <w:r w:rsidR="002B5772" w:rsidRP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1, </w:t>
            </w:r>
            <w:r w:rsidR="002B577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pp</w:t>
            </w:r>
            <w:r w:rsidR="002B5772" w:rsidRP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2B577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156</w:t>
            </w:r>
            <w:r w:rsidR="002B5772" w:rsidRPr="00C611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-</w:t>
            </w:r>
            <w:r w:rsidR="002B577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160</w:t>
            </w:r>
            <w:r w:rsidRPr="00972F7F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].</w:t>
            </w:r>
          </w:p>
        </w:tc>
        <w:tc>
          <w:tcPr>
            <w:tcW w:w="1842" w:type="dxa"/>
            <w:vAlign w:val="center"/>
          </w:tcPr>
          <w:p w14:paraId="373EC96B" w14:textId="77777777" w:rsidR="00822B8D" w:rsidRPr="00A12E73" w:rsidRDefault="00822B8D" w:rsidP="00822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741F7" w:rsidRPr="00A12E73" w14:paraId="0F61AE6F" w14:textId="46C88C76" w:rsidTr="001741F7">
        <w:tc>
          <w:tcPr>
            <w:tcW w:w="1067" w:type="dxa"/>
            <w:vAlign w:val="center"/>
          </w:tcPr>
          <w:p w14:paraId="6C902911" w14:textId="5F3F344F" w:rsidR="001741F7" w:rsidRPr="00A12E73" w:rsidRDefault="001741F7" w:rsidP="001741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14</w:t>
            </w:r>
          </w:p>
        </w:tc>
        <w:tc>
          <w:tcPr>
            <w:tcW w:w="7292" w:type="dxa"/>
          </w:tcPr>
          <w:p w14:paraId="31CF62FF" w14:textId="66FCF66F" w:rsidR="001741F7" w:rsidRPr="00647DA3" w:rsidRDefault="00A12E73" w:rsidP="001741F7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14. </w:t>
            </w:r>
            <w:r w:rsidR="00647DA3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>Тема 3.</w:t>
            </w:r>
            <w:r w:rsidR="00647DA3" w:rsidRPr="0082315C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>1. Інтонація як складна єдність компонентів.</w:t>
            </w:r>
            <w:r w:rsidR="00647DA3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 xml:space="preserve"> Аломорфні ознаки інтонаційної організації англійського та українського усного мовлення </w:t>
            </w:r>
            <w:r w:rsidR="0082668B" w:rsidRPr="00647DA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[1, </w:t>
            </w:r>
            <w:r w:rsidR="0082668B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p</w:t>
            </w:r>
            <w:r w:rsidR="002B577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p</w:t>
            </w:r>
            <w:r w:rsidR="0082668B" w:rsidRPr="00647DA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2B5772" w:rsidRPr="002B577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145-155</w:t>
            </w:r>
            <w:r w:rsidR="0082668B" w:rsidRPr="00647DA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].</w:t>
            </w:r>
          </w:p>
          <w:p w14:paraId="7FC7F5F3" w14:textId="6A755F78" w:rsidR="00C416FB" w:rsidRPr="00647DA3" w:rsidRDefault="00C416FB" w:rsidP="00AA5B9E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Pr="00647DA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[</w:t>
            </w:r>
            <w:r w:rsidR="002B5772" w:rsidRPr="00647DA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1, </w:t>
            </w:r>
            <w:r w:rsidR="002B577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pp</w:t>
            </w:r>
            <w:r w:rsidR="002B5772" w:rsidRPr="00647DA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2B5772" w:rsidRPr="002B577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145-155</w:t>
            </w:r>
            <w:r w:rsidRPr="00647DA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].</w:t>
            </w:r>
          </w:p>
        </w:tc>
        <w:tc>
          <w:tcPr>
            <w:tcW w:w="1842" w:type="dxa"/>
            <w:vAlign w:val="center"/>
          </w:tcPr>
          <w:p w14:paraId="353362CA" w14:textId="77777777" w:rsidR="001741F7" w:rsidRPr="00A12E73" w:rsidRDefault="001741F7" w:rsidP="001741F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741F7" w:rsidRPr="00A12E73" w14:paraId="61C95019" w14:textId="139D6CCD" w:rsidTr="001741F7">
        <w:tc>
          <w:tcPr>
            <w:tcW w:w="1067" w:type="dxa"/>
            <w:vAlign w:val="center"/>
          </w:tcPr>
          <w:p w14:paraId="316DA401" w14:textId="5C039AE1" w:rsidR="001741F7" w:rsidRPr="00A12E73" w:rsidRDefault="001741F7" w:rsidP="001741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15</w:t>
            </w:r>
          </w:p>
        </w:tc>
        <w:tc>
          <w:tcPr>
            <w:tcW w:w="7292" w:type="dxa"/>
          </w:tcPr>
          <w:p w14:paraId="64D28C28" w14:textId="517EB0F8" w:rsidR="001741F7" w:rsidRPr="000D2E9A" w:rsidRDefault="00A12E73" w:rsidP="001741F7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</w:pPr>
            <w:r w:rsidRPr="000D2E9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>Практичне заняття № 15.</w:t>
            </w:r>
            <w:r w:rsidR="008A751E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47DA3" w:rsidRPr="000D2E9A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 xml:space="preserve">Тема 3.1. Інтонація як складна єдність компонентів. Аломорфні ознаки інтонаційної організації англійського та українського усного мовлення </w:t>
            </w:r>
            <w:r w:rsidR="008A751E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>[</w:t>
            </w:r>
            <w:r w:rsidR="002B5772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 xml:space="preserve">1, </w:t>
            </w:r>
            <w:r w:rsidR="002B5772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en-US"/>
              </w:rPr>
              <w:t>pp</w:t>
            </w:r>
            <w:r w:rsidR="002B5772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>. 145-155</w:t>
            </w:r>
            <w:r w:rsidR="008A751E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 xml:space="preserve">]. </w:t>
            </w:r>
          </w:p>
          <w:p w14:paraId="56397F5F" w14:textId="049A7386" w:rsidR="00C416FB" w:rsidRPr="000D2E9A" w:rsidRDefault="00C416FB" w:rsidP="00AA5B9E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</w:pPr>
            <w:r w:rsidRPr="000D2E9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>СРС:</w:t>
            </w:r>
            <w:r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 xml:space="preserve"> [</w:t>
            </w:r>
            <w:r w:rsidR="002B5772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 xml:space="preserve">1, </w:t>
            </w:r>
            <w:r w:rsidR="002B5772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en-US"/>
              </w:rPr>
              <w:t>pp</w:t>
            </w:r>
            <w:r w:rsidR="002B5772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>. 145-155</w:t>
            </w:r>
            <w:r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>].</w:t>
            </w:r>
          </w:p>
        </w:tc>
        <w:tc>
          <w:tcPr>
            <w:tcW w:w="1842" w:type="dxa"/>
            <w:vAlign w:val="center"/>
          </w:tcPr>
          <w:p w14:paraId="76D84483" w14:textId="77777777" w:rsidR="001741F7" w:rsidRPr="00A12E73" w:rsidRDefault="001741F7" w:rsidP="001741F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741F7" w:rsidRPr="00A12E73" w14:paraId="29A47D98" w14:textId="1FD2BF94" w:rsidTr="001741F7">
        <w:tc>
          <w:tcPr>
            <w:tcW w:w="1067" w:type="dxa"/>
            <w:vAlign w:val="center"/>
          </w:tcPr>
          <w:p w14:paraId="0312A853" w14:textId="3569904A" w:rsidR="001741F7" w:rsidRPr="00A12E73" w:rsidRDefault="001741F7" w:rsidP="001741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16</w:t>
            </w:r>
          </w:p>
        </w:tc>
        <w:tc>
          <w:tcPr>
            <w:tcW w:w="7292" w:type="dxa"/>
          </w:tcPr>
          <w:p w14:paraId="0C86E05C" w14:textId="1297350C" w:rsidR="00AA5B9E" w:rsidRPr="000D2E9A" w:rsidRDefault="00A12E73" w:rsidP="00AA5B9E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</w:pPr>
            <w:r w:rsidRPr="000D2E9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>Практичне заняття № 16.</w:t>
            </w:r>
            <w:r w:rsidR="00647DA3" w:rsidRPr="000D2E9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47DA3" w:rsidRPr="000D2E9A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>Тема 3.2. Просодична інтерференція тональної підсистеми в англійському мовленні українських білінгвів.</w:t>
            </w:r>
            <w:r w:rsidR="00DA6E3C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  <w:t xml:space="preserve"> [</w:t>
            </w:r>
            <w:r w:rsidR="006A7430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 xml:space="preserve">1, </w:t>
            </w:r>
            <w:r w:rsidR="006A7430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en-US"/>
              </w:rPr>
              <w:t>pp</w:t>
            </w:r>
            <w:r w:rsidR="006A7430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>. 145-155</w:t>
            </w:r>
            <w:r w:rsidR="00DA6E3C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  <w:t xml:space="preserve">]. </w:t>
            </w:r>
          </w:p>
          <w:p w14:paraId="7DD03870" w14:textId="3EBC7118" w:rsidR="00C416FB" w:rsidRPr="000D2E9A" w:rsidRDefault="00C416FB" w:rsidP="00AA5B9E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</w:pPr>
            <w:r w:rsidRPr="000D2E9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>СРС:</w:t>
            </w:r>
            <w:r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A7430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 xml:space="preserve">Типові помилки в інтонаційному оформленні монологічного мовлення в офіційних ситуаціях комунікації </w:t>
            </w:r>
            <w:r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  <w:t>[</w:t>
            </w:r>
            <w:r w:rsidR="006A7430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 xml:space="preserve">1, </w:t>
            </w:r>
            <w:r w:rsidR="006A7430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en-US"/>
              </w:rPr>
              <w:t>pp</w:t>
            </w:r>
            <w:r w:rsidR="006A7430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>. 145-155</w:t>
            </w:r>
            <w:r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  <w:t>].</w:t>
            </w:r>
          </w:p>
        </w:tc>
        <w:tc>
          <w:tcPr>
            <w:tcW w:w="1842" w:type="dxa"/>
            <w:vAlign w:val="center"/>
          </w:tcPr>
          <w:p w14:paraId="38121B0C" w14:textId="77777777" w:rsidR="001741F7" w:rsidRPr="00A12E73" w:rsidRDefault="001741F7" w:rsidP="001741F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741F7" w:rsidRPr="00A12E73" w14:paraId="38FDBBAA" w14:textId="3D9C36E8" w:rsidTr="001741F7">
        <w:tc>
          <w:tcPr>
            <w:tcW w:w="1067" w:type="dxa"/>
            <w:vAlign w:val="center"/>
          </w:tcPr>
          <w:p w14:paraId="2672E8B7" w14:textId="4BA4D94E" w:rsidR="001741F7" w:rsidRPr="00A12E73" w:rsidRDefault="001741F7" w:rsidP="001741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17</w:t>
            </w:r>
          </w:p>
        </w:tc>
        <w:tc>
          <w:tcPr>
            <w:tcW w:w="7292" w:type="dxa"/>
          </w:tcPr>
          <w:p w14:paraId="2011A2EF" w14:textId="2BED4507" w:rsidR="001741F7" w:rsidRPr="000D2E9A" w:rsidRDefault="00A12E73" w:rsidP="001741F7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</w:pPr>
            <w:r w:rsidRPr="000D2E9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>Практичне заняття № 17.</w:t>
            </w:r>
            <w:r w:rsidR="00DA6E3C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47DA3" w:rsidRPr="000D2E9A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>Тема 3.2. Просодична інтерференція тональної підсистеми в англійському мовленні українських білінгвів</w:t>
            </w:r>
            <w:r w:rsidR="006A7430" w:rsidRPr="000D2E9A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A7430" w:rsidRPr="000D2E9A">
              <w:rPr>
                <w:rFonts w:asciiTheme="minorHAnsi" w:hAnsiTheme="minorHAnsi"/>
                <w:iCs/>
                <w:color w:val="000000" w:themeColor="text1"/>
                <w:sz w:val="24"/>
                <w:szCs w:val="24"/>
                <w:lang w:val="ru-RU"/>
              </w:rPr>
              <w:t>[</w:t>
            </w:r>
            <w:r w:rsidR="006A7430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 xml:space="preserve">1, </w:t>
            </w:r>
            <w:r w:rsidR="006A7430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en-US"/>
              </w:rPr>
              <w:t>pp</w:t>
            </w:r>
            <w:r w:rsidR="006A7430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>. 145-155</w:t>
            </w:r>
            <w:r w:rsidR="006A7430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  <w:t>]</w:t>
            </w:r>
            <w:r w:rsidR="00647DA3" w:rsidRPr="000D2E9A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>.</w:t>
            </w:r>
          </w:p>
          <w:p w14:paraId="21568CAC" w14:textId="057213C5" w:rsidR="00C416FB" w:rsidRPr="000D2E9A" w:rsidRDefault="00C416FB" w:rsidP="000D5EE1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</w:pPr>
            <w:r w:rsidRPr="000D2E9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СРС: </w:t>
            </w:r>
            <w:r w:rsidR="006A7430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 xml:space="preserve">Типові помилки в інтонаційному оформленні </w:t>
            </w:r>
            <w:r w:rsidR="000D5EE1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>діалогічного</w:t>
            </w:r>
            <w:r w:rsidR="006A7430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 xml:space="preserve"> мовлення в </w:t>
            </w:r>
            <w:r w:rsidR="000D5EE1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>не</w:t>
            </w:r>
            <w:r w:rsidR="006A7430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>офіційних ситуаціях комунікації</w:t>
            </w:r>
            <w:r w:rsidR="006A7430" w:rsidRPr="000D2E9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A7430" w:rsidRPr="000D2E9A">
              <w:rPr>
                <w:rFonts w:asciiTheme="minorHAnsi" w:hAnsiTheme="minorHAnsi" w:cstheme="minorHAnsi"/>
                <w:bCs/>
                <w:iCs/>
                <w:color w:val="000000" w:themeColor="text1"/>
                <w:sz w:val="24"/>
                <w:szCs w:val="24"/>
              </w:rPr>
              <w:t>[</w:t>
            </w:r>
            <w:r w:rsidR="006A7430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 xml:space="preserve">1, </w:t>
            </w:r>
            <w:r w:rsidR="006A7430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en-US"/>
              </w:rPr>
              <w:t>pp</w:t>
            </w:r>
            <w:r w:rsidR="006A7430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>. 145-155].</w:t>
            </w:r>
          </w:p>
        </w:tc>
        <w:tc>
          <w:tcPr>
            <w:tcW w:w="1842" w:type="dxa"/>
            <w:vAlign w:val="center"/>
          </w:tcPr>
          <w:p w14:paraId="105F744F" w14:textId="77777777" w:rsidR="001741F7" w:rsidRPr="00A12E73" w:rsidRDefault="001741F7" w:rsidP="001741F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741F7" w:rsidRPr="00A12E73" w14:paraId="75BDEAB9" w14:textId="06E6AA83" w:rsidTr="001741F7">
        <w:tc>
          <w:tcPr>
            <w:tcW w:w="1067" w:type="dxa"/>
            <w:vAlign w:val="center"/>
          </w:tcPr>
          <w:p w14:paraId="79152EBD" w14:textId="1A4A8E6C" w:rsidR="001741F7" w:rsidRPr="00A12E73" w:rsidRDefault="001741F7" w:rsidP="001741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18</w:t>
            </w:r>
          </w:p>
        </w:tc>
        <w:tc>
          <w:tcPr>
            <w:tcW w:w="7292" w:type="dxa"/>
            <w:vAlign w:val="center"/>
          </w:tcPr>
          <w:p w14:paraId="4365D7BE" w14:textId="00A62A1B" w:rsidR="001741F7" w:rsidRPr="000D2E9A" w:rsidRDefault="00A12E73" w:rsidP="001741F7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</w:pPr>
            <w:r w:rsidRPr="000D2E9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Практичне заняття № 18. </w:t>
            </w:r>
            <w:r w:rsidR="00647DA3" w:rsidRPr="000D2E9A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>Тема 3.2. Просодична інтерференція тональної підсистеми в англійському мовленні українських білінгвів</w:t>
            </w:r>
            <w:r w:rsidR="00647DA3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0D5EE1" w:rsidRPr="000D2E9A">
              <w:rPr>
                <w:rFonts w:asciiTheme="minorHAnsi" w:hAnsiTheme="minorHAnsi" w:cstheme="minorHAnsi"/>
                <w:bCs/>
                <w:iCs/>
                <w:color w:val="000000" w:themeColor="text1"/>
                <w:sz w:val="24"/>
                <w:szCs w:val="24"/>
              </w:rPr>
              <w:t>[</w:t>
            </w:r>
            <w:r w:rsidR="000D5EE1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 xml:space="preserve">1, </w:t>
            </w:r>
            <w:r w:rsidR="000D5EE1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en-US"/>
              </w:rPr>
              <w:t>pp</w:t>
            </w:r>
            <w:r w:rsidR="000D5EE1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>. 145-155].</w:t>
            </w:r>
            <w:r w:rsidR="008A751E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3CAEFB87" w14:textId="3403B905" w:rsidR="00C416FB" w:rsidRPr="000D2E9A" w:rsidRDefault="00C416FB" w:rsidP="000D2E9A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</w:pPr>
            <w:r w:rsidRPr="000D2E9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СРС: </w:t>
            </w:r>
            <w:r w:rsidR="000D2E9A" w:rsidRPr="000D2E9A">
              <w:rPr>
                <w:rFonts w:asciiTheme="minorHAnsi" w:hAnsiTheme="minorHAnsi" w:cstheme="minorHAnsi"/>
                <w:bCs/>
                <w:iCs/>
                <w:color w:val="000000" w:themeColor="text1"/>
                <w:sz w:val="24"/>
                <w:szCs w:val="24"/>
              </w:rPr>
              <w:t>Аломорфні ознаки в інтонаційному вираженні різних емоційній і почуттів</w:t>
            </w:r>
            <w:r w:rsidR="000D2E9A" w:rsidRPr="000D2E9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0D5EE1" w:rsidRPr="000D2E9A">
              <w:rPr>
                <w:rFonts w:asciiTheme="minorHAnsi" w:hAnsiTheme="minorHAnsi" w:cstheme="minorHAnsi"/>
                <w:bCs/>
                <w:iCs/>
                <w:color w:val="000000" w:themeColor="text1"/>
                <w:sz w:val="24"/>
                <w:szCs w:val="24"/>
              </w:rPr>
              <w:t>[</w:t>
            </w:r>
            <w:r w:rsidR="000D5EE1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 xml:space="preserve">1, </w:t>
            </w:r>
            <w:r w:rsidR="000D5EE1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en-US"/>
              </w:rPr>
              <w:t>pp</w:t>
            </w:r>
            <w:r w:rsidR="000D5EE1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>. 145-155].</w:t>
            </w:r>
          </w:p>
        </w:tc>
        <w:tc>
          <w:tcPr>
            <w:tcW w:w="1842" w:type="dxa"/>
            <w:vAlign w:val="center"/>
          </w:tcPr>
          <w:p w14:paraId="1FF42F0E" w14:textId="4B9004AA" w:rsidR="001741F7" w:rsidRPr="00A12E73" w:rsidRDefault="001741F7" w:rsidP="001741F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1741F7" w:rsidRPr="000D2E9A" w14:paraId="49DC916D" w14:textId="77777777" w:rsidTr="001741F7">
        <w:tc>
          <w:tcPr>
            <w:tcW w:w="1067" w:type="dxa"/>
            <w:vAlign w:val="center"/>
          </w:tcPr>
          <w:p w14:paraId="3B437C49" w14:textId="62F2E8DC" w:rsidR="001741F7" w:rsidRPr="000D2E9A" w:rsidRDefault="001741F7" w:rsidP="0078784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</w:pPr>
            <w:r w:rsidRPr="000D2E9A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lastRenderedPageBreak/>
              <w:t>19</w:t>
            </w:r>
          </w:p>
        </w:tc>
        <w:tc>
          <w:tcPr>
            <w:tcW w:w="7292" w:type="dxa"/>
            <w:vAlign w:val="center"/>
          </w:tcPr>
          <w:p w14:paraId="201BBCCD" w14:textId="61457AD6" w:rsidR="001741F7" w:rsidRPr="000D2E9A" w:rsidRDefault="00A12E73" w:rsidP="00015569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</w:pPr>
            <w:r w:rsidRPr="000D2E9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Практичне заняття № 19. </w:t>
            </w:r>
            <w:r w:rsidR="00647DA3" w:rsidRPr="000D2E9A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>Тема 3.3. Просодична інтерференція динамічної і темпоральної підсистем в англійському мовленні українських білінгвів</w:t>
            </w:r>
            <w:r w:rsidR="000D2E9A" w:rsidRPr="000D2E9A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0D2E9A" w:rsidRPr="000D2E9A">
              <w:rPr>
                <w:rFonts w:asciiTheme="minorHAnsi" w:hAnsiTheme="minorHAnsi" w:cstheme="minorHAnsi"/>
                <w:bCs/>
                <w:iCs/>
                <w:color w:val="000000" w:themeColor="text1"/>
                <w:sz w:val="24"/>
                <w:szCs w:val="24"/>
              </w:rPr>
              <w:t>[</w:t>
            </w:r>
            <w:r w:rsidR="000D2E9A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 xml:space="preserve">1, </w:t>
            </w:r>
            <w:r w:rsidR="000D2E9A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en-US"/>
              </w:rPr>
              <w:t>pp</w:t>
            </w:r>
            <w:r w:rsidR="000D2E9A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>. 145-155].</w:t>
            </w:r>
            <w:r w:rsidR="0082668B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2703D52A" w14:textId="210769C7" w:rsidR="00C416FB" w:rsidRPr="000D2E9A" w:rsidRDefault="00C416FB" w:rsidP="000D2E9A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</w:pPr>
            <w:r w:rsidRPr="000D2E9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>СРС:</w:t>
            </w:r>
            <w:r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0D2E9A" w:rsidRPr="000D2E9A">
              <w:rPr>
                <w:rFonts w:asciiTheme="minorHAnsi" w:hAnsiTheme="minorHAnsi" w:cstheme="minorHAnsi"/>
                <w:bCs/>
                <w:iCs/>
                <w:color w:val="000000" w:themeColor="text1"/>
                <w:sz w:val="24"/>
                <w:szCs w:val="24"/>
              </w:rPr>
              <w:t>Аломорфні ознаки в інтонаційному оформленні художнього мовлення</w:t>
            </w:r>
            <w:r w:rsidR="000D2E9A" w:rsidRPr="000D2E9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0D2E9A" w:rsidRPr="000D2E9A">
              <w:rPr>
                <w:rFonts w:asciiTheme="minorHAnsi" w:hAnsiTheme="minorHAnsi" w:cstheme="minorHAnsi"/>
                <w:bCs/>
                <w:iCs/>
                <w:color w:val="000000" w:themeColor="text1"/>
                <w:sz w:val="24"/>
                <w:szCs w:val="24"/>
              </w:rPr>
              <w:t>[</w:t>
            </w:r>
            <w:r w:rsidR="000D2E9A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 xml:space="preserve">1, </w:t>
            </w:r>
            <w:r w:rsidR="000D2E9A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en-US"/>
              </w:rPr>
              <w:t>pp</w:t>
            </w:r>
            <w:r w:rsidR="000D2E9A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>. 145-155].</w:t>
            </w:r>
          </w:p>
        </w:tc>
        <w:tc>
          <w:tcPr>
            <w:tcW w:w="1842" w:type="dxa"/>
            <w:vAlign w:val="center"/>
          </w:tcPr>
          <w:p w14:paraId="591566A0" w14:textId="6F0FDC59" w:rsidR="001741F7" w:rsidRPr="000D2E9A" w:rsidRDefault="001741F7" w:rsidP="001741F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D2E9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</w:tc>
      </w:tr>
      <w:tr w:rsidR="001741F7" w:rsidRPr="000D2E9A" w14:paraId="4B012F0F" w14:textId="77777777" w:rsidTr="001741F7">
        <w:tc>
          <w:tcPr>
            <w:tcW w:w="1067" w:type="dxa"/>
            <w:vAlign w:val="center"/>
          </w:tcPr>
          <w:p w14:paraId="4B998121" w14:textId="6998142F" w:rsidR="001741F7" w:rsidRPr="000D2E9A" w:rsidRDefault="001741F7" w:rsidP="0078784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</w:pPr>
            <w:r w:rsidRPr="000D2E9A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7292" w:type="dxa"/>
            <w:vAlign w:val="center"/>
          </w:tcPr>
          <w:p w14:paraId="648A7BFA" w14:textId="7800DFA9" w:rsidR="001741F7" w:rsidRPr="000D2E9A" w:rsidRDefault="00A12E73" w:rsidP="00015569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</w:pPr>
            <w:r w:rsidRPr="000D2E9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>Практичне заняття № 20</w:t>
            </w:r>
            <w:r w:rsidR="00AA5B9E" w:rsidRPr="000D2E9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="00DA6E3C" w:rsidRPr="000C1DA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47DA3" w:rsidRPr="000D2E9A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>Тема 3.3. Просодична інтерференція динамічної і темпоральної підсистем в англійському мовленні українських білінгвів</w:t>
            </w:r>
            <w:r w:rsidR="00647DA3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0D2E9A" w:rsidRPr="000D2E9A">
              <w:rPr>
                <w:rFonts w:asciiTheme="minorHAnsi" w:hAnsiTheme="minorHAnsi" w:cstheme="minorHAnsi"/>
                <w:bCs/>
                <w:iCs/>
                <w:color w:val="000000" w:themeColor="text1"/>
                <w:sz w:val="24"/>
                <w:szCs w:val="24"/>
              </w:rPr>
              <w:t>[</w:t>
            </w:r>
            <w:r w:rsidR="000D2E9A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 xml:space="preserve">1, </w:t>
            </w:r>
            <w:r w:rsidR="000D2E9A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en-US"/>
              </w:rPr>
              <w:t>pp</w:t>
            </w:r>
            <w:r w:rsidR="000D2E9A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>. 145-155].</w:t>
            </w:r>
          </w:p>
          <w:p w14:paraId="5AFBB171" w14:textId="3C6DC4F8" w:rsidR="00C416FB" w:rsidRPr="000D2E9A" w:rsidRDefault="00C416FB" w:rsidP="000D2E9A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</w:pPr>
            <w:r w:rsidRPr="000D2E9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СРС: </w:t>
            </w:r>
            <w:r w:rsidR="000D2E9A" w:rsidRPr="000D2E9A">
              <w:rPr>
                <w:rFonts w:asciiTheme="minorHAnsi" w:hAnsiTheme="minorHAnsi" w:cstheme="minorHAnsi"/>
                <w:bCs/>
                <w:iCs/>
                <w:color w:val="000000" w:themeColor="text1"/>
                <w:sz w:val="24"/>
                <w:szCs w:val="24"/>
              </w:rPr>
              <w:t>Аломорфні ознаки в інтонаційному оформленні поезії</w:t>
            </w:r>
            <w:r w:rsidR="000D2E9A" w:rsidRPr="000D2E9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0D2E9A" w:rsidRPr="000D2E9A">
              <w:rPr>
                <w:rFonts w:asciiTheme="minorHAnsi" w:hAnsiTheme="minorHAnsi" w:cstheme="minorHAnsi"/>
                <w:bCs/>
                <w:iCs/>
                <w:color w:val="000000" w:themeColor="text1"/>
                <w:sz w:val="24"/>
                <w:szCs w:val="24"/>
              </w:rPr>
              <w:t>[</w:t>
            </w:r>
            <w:r w:rsidR="000D2E9A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 xml:space="preserve">1, </w:t>
            </w:r>
            <w:r w:rsidR="000D2E9A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en-US"/>
              </w:rPr>
              <w:t>pp</w:t>
            </w:r>
            <w:r w:rsidR="000D2E9A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>. 145-155].</w:t>
            </w:r>
          </w:p>
        </w:tc>
        <w:tc>
          <w:tcPr>
            <w:tcW w:w="1842" w:type="dxa"/>
            <w:vAlign w:val="center"/>
          </w:tcPr>
          <w:p w14:paraId="04D32FD2" w14:textId="4E85466E" w:rsidR="001741F7" w:rsidRPr="000D2E9A" w:rsidRDefault="001741F7" w:rsidP="001741F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D2E9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</w:tc>
      </w:tr>
      <w:tr w:rsidR="001741F7" w:rsidRPr="000D2E9A" w14:paraId="3A88F729" w14:textId="77777777" w:rsidTr="001741F7">
        <w:tc>
          <w:tcPr>
            <w:tcW w:w="1067" w:type="dxa"/>
            <w:vAlign w:val="center"/>
          </w:tcPr>
          <w:p w14:paraId="025AFF84" w14:textId="06300857" w:rsidR="001741F7" w:rsidRPr="000D2E9A" w:rsidRDefault="001741F7" w:rsidP="0078784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</w:pPr>
            <w:r w:rsidRPr="000D2E9A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7292" w:type="dxa"/>
            <w:vAlign w:val="center"/>
          </w:tcPr>
          <w:p w14:paraId="66DC87CE" w14:textId="7E5BE9D3" w:rsidR="001741F7" w:rsidRPr="000D2E9A" w:rsidRDefault="00A12E73" w:rsidP="00015569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</w:pPr>
            <w:r w:rsidRPr="000D2E9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>Практичне заняття № 21.</w:t>
            </w:r>
            <w:r w:rsidR="00647DA3" w:rsidRPr="000D2E9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47DA3" w:rsidRPr="000D2E9A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>Тема 3.3. Просодична інтерференція динамічної і темпоральної підсистем в англійському мовленні українських білінгвів</w:t>
            </w:r>
            <w:r w:rsidR="000D2E9A" w:rsidRPr="000D2E9A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0D2E9A" w:rsidRPr="000D2E9A">
              <w:rPr>
                <w:rFonts w:asciiTheme="minorHAnsi" w:hAnsiTheme="minorHAnsi" w:cstheme="minorHAnsi"/>
                <w:bCs/>
                <w:iCs/>
                <w:color w:val="000000" w:themeColor="text1"/>
                <w:sz w:val="24"/>
                <w:szCs w:val="24"/>
              </w:rPr>
              <w:t>[</w:t>
            </w:r>
            <w:r w:rsidR="000D2E9A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 xml:space="preserve">1, </w:t>
            </w:r>
            <w:r w:rsidR="000D2E9A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en-US"/>
              </w:rPr>
              <w:t>pp</w:t>
            </w:r>
            <w:r w:rsidR="000D2E9A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>. 145-155]</w:t>
            </w:r>
            <w:r w:rsidR="00647DA3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 xml:space="preserve">. </w:t>
            </w:r>
          </w:p>
          <w:p w14:paraId="780916B5" w14:textId="28270222" w:rsidR="00C416FB" w:rsidRPr="000D2E9A" w:rsidRDefault="00C416FB" w:rsidP="000D2E9A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</w:pPr>
            <w:r w:rsidRPr="000D2E9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>СРС:</w:t>
            </w:r>
            <w:r w:rsidR="000D2E9A" w:rsidRPr="000D2E9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0D2E9A" w:rsidRPr="000D2E9A">
              <w:rPr>
                <w:rFonts w:asciiTheme="minorHAnsi" w:hAnsiTheme="minorHAnsi" w:cstheme="minorHAnsi"/>
                <w:bCs/>
                <w:iCs/>
                <w:color w:val="000000" w:themeColor="text1"/>
                <w:sz w:val="24"/>
                <w:szCs w:val="24"/>
              </w:rPr>
              <w:t>Аломорфні ознаки в інтонаційному оформленні публічного мовлення</w:t>
            </w:r>
            <w:r w:rsidR="000D2E9A" w:rsidRPr="000D2E9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0D2E9A" w:rsidRPr="000D2E9A">
              <w:rPr>
                <w:rFonts w:asciiTheme="minorHAnsi" w:hAnsiTheme="minorHAnsi" w:cstheme="minorHAnsi"/>
                <w:bCs/>
                <w:iCs/>
                <w:color w:val="000000" w:themeColor="text1"/>
                <w:sz w:val="24"/>
                <w:szCs w:val="24"/>
              </w:rPr>
              <w:t>[</w:t>
            </w:r>
            <w:r w:rsidR="000D2E9A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 xml:space="preserve">1, </w:t>
            </w:r>
            <w:r w:rsidR="000D2E9A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en-US"/>
              </w:rPr>
              <w:t>pp</w:t>
            </w:r>
            <w:r w:rsidR="000D2E9A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>. 145-155].</w:t>
            </w:r>
          </w:p>
        </w:tc>
        <w:tc>
          <w:tcPr>
            <w:tcW w:w="1842" w:type="dxa"/>
            <w:vAlign w:val="center"/>
          </w:tcPr>
          <w:p w14:paraId="0FB920F5" w14:textId="69EBCCCA" w:rsidR="001741F7" w:rsidRPr="000D2E9A" w:rsidRDefault="001741F7" w:rsidP="001741F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D2E9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</w:tc>
      </w:tr>
      <w:tr w:rsidR="001741F7" w:rsidRPr="000D2E9A" w14:paraId="48AFE1BE" w14:textId="77777777" w:rsidTr="001741F7">
        <w:tc>
          <w:tcPr>
            <w:tcW w:w="1067" w:type="dxa"/>
            <w:vAlign w:val="center"/>
          </w:tcPr>
          <w:p w14:paraId="025AAB6B" w14:textId="764E9FDF" w:rsidR="001741F7" w:rsidRPr="000D2E9A" w:rsidRDefault="001741F7" w:rsidP="001741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</w:pPr>
            <w:r w:rsidRPr="000D2E9A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7292" w:type="dxa"/>
            <w:vAlign w:val="center"/>
          </w:tcPr>
          <w:p w14:paraId="5189FD63" w14:textId="15F1C8FA" w:rsidR="00647DA3" w:rsidRPr="000D2E9A" w:rsidRDefault="00A12E73" w:rsidP="00647DA3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</w:pPr>
            <w:r w:rsidRPr="000D2E9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Практичне заняття № 22. </w:t>
            </w:r>
            <w:r w:rsidR="00647DA3" w:rsidRPr="000D2E9A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>Тема 3.4. Шляхи усунення просодичної інтерференції в англійському мовленні українських білінгвів.</w:t>
            </w:r>
            <w:r w:rsidR="00647DA3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47DA3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  <w:t>[</w:t>
            </w:r>
            <w:r w:rsidR="000D2E9A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 xml:space="preserve">1, </w:t>
            </w:r>
            <w:r w:rsidR="000D2E9A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en-US"/>
              </w:rPr>
              <w:t>pp</w:t>
            </w:r>
            <w:r w:rsidR="000D2E9A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>. 145-155</w:t>
            </w:r>
            <w:r w:rsidR="00647DA3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  <w:t>].</w:t>
            </w:r>
          </w:p>
          <w:p w14:paraId="6B6EC88A" w14:textId="2B4561B0" w:rsidR="001741F7" w:rsidRPr="000D2E9A" w:rsidRDefault="00C416FB" w:rsidP="00826F0E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</w:pPr>
            <w:r w:rsidRPr="000D2E9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>СРС:</w:t>
            </w:r>
            <w:r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22EF2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  <w:t xml:space="preserve">Робота над вимовними помилками в англійському мовленні українців </w:t>
            </w:r>
            <w:r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  <w:t>[</w:t>
            </w:r>
            <w:r w:rsidR="000D2E9A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 xml:space="preserve">1, </w:t>
            </w:r>
            <w:r w:rsidR="000D2E9A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en-US"/>
              </w:rPr>
              <w:t>pp</w:t>
            </w:r>
            <w:r w:rsidR="000D2E9A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>. 145-155</w:t>
            </w:r>
            <w:r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  <w:t>].</w:t>
            </w:r>
          </w:p>
        </w:tc>
        <w:tc>
          <w:tcPr>
            <w:tcW w:w="1842" w:type="dxa"/>
            <w:vAlign w:val="center"/>
          </w:tcPr>
          <w:p w14:paraId="14103778" w14:textId="161C51A1" w:rsidR="001741F7" w:rsidRPr="000D2E9A" w:rsidRDefault="001741F7" w:rsidP="001741F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D2E9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</w:tc>
      </w:tr>
      <w:tr w:rsidR="001741F7" w:rsidRPr="000D2E9A" w14:paraId="115A2B33" w14:textId="77777777" w:rsidTr="001741F7">
        <w:tc>
          <w:tcPr>
            <w:tcW w:w="1067" w:type="dxa"/>
            <w:vAlign w:val="center"/>
          </w:tcPr>
          <w:p w14:paraId="63D0F721" w14:textId="6C00A79C" w:rsidR="001741F7" w:rsidRPr="000D2E9A" w:rsidRDefault="001741F7" w:rsidP="001741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</w:pPr>
            <w:r w:rsidRPr="000D2E9A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7292" w:type="dxa"/>
            <w:vAlign w:val="center"/>
          </w:tcPr>
          <w:p w14:paraId="304FD0B4" w14:textId="7CD3B25E" w:rsidR="001741F7" w:rsidRPr="000D2E9A" w:rsidRDefault="00A12E73" w:rsidP="001741F7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</w:pPr>
            <w:r w:rsidRPr="000D2E9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>Практичне заняття № 23.</w:t>
            </w:r>
            <w:r w:rsidR="0032345D" w:rsidRPr="000C1DA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47DA3" w:rsidRPr="000D2E9A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>Тема 3.4. Шляхи усунення просодичної інтерференції в англійському мовленні українських білінгвів.</w:t>
            </w:r>
            <w:r w:rsidR="00647DA3" w:rsidRPr="000C1DA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2345D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  <w:t xml:space="preserve">[3, </w:t>
            </w:r>
            <w:r w:rsidR="0032345D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en-US"/>
              </w:rPr>
              <w:t>p</w:t>
            </w:r>
            <w:r w:rsidR="0032345D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  <w:t>. 65-66].</w:t>
            </w:r>
          </w:p>
          <w:p w14:paraId="62A5A373" w14:textId="569C5672" w:rsidR="00C416FB" w:rsidRPr="000D2E9A" w:rsidRDefault="00C416FB" w:rsidP="00AA5B9E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</w:pPr>
            <w:r w:rsidRPr="000D2E9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>СРС:</w:t>
            </w:r>
            <w:r w:rsidR="00B22EF2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B22EF2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  <w:t>Робота над вимовними помилками в англійському мовленні українців</w:t>
            </w:r>
            <w:r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  <w:t xml:space="preserve"> [</w:t>
            </w:r>
            <w:r w:rsidR="000D2E9A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 xml:space="preserve">1, </w:t>
            </w:r>
            <w:r w:rsidR="000D2E9A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en-US"/>
              </w:rPr>
              <w:t>pp</w:t>
            </w:r>
            <w:r w:rsidR="000D2E9A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>. 145-155</w:t>
            </w:r>
            <w:r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  <w:t>].</w:t>
            </w:r>
          </w:p>
        </w:tc>
        <w:tc>
          <w:tcPr>
            <w:tcW w:w="1842" w:type="dxa"/>
            <w:vAlign w:val="center"/>
          </w:tcPr>
          <w:p w14:paraId="077C534A" w14:textId="577444B6" w:rsidR="001741F7" w:rsidRPr="000D2E9A" w:rsidRDefault="001741F7" w:rsidP="001741F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D2E9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</w:tc>
      </w:tr>
      <w:tr w:rsidR="001741F7" w:rsidRPr="000D2E9A" w14:paraId="411BE78A" w14:textId="77777777" w:rsidTr="001741F7">
        <w:tc>
          <w:tcPr>
            <w:tcW w:w="1067" w:type="dxa"/>
            <w:vAlign w:val="center"/>
          </w:tcPr>
          <w:p w14:paraId="404D4D88" w14:textId="3A826F71" w:rsidR="001741F7" w:rsidRPr="000D2E9A" w:rsidRDefault="001741F7" w:rsidP="001741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</w:pPr>
            <w:r w:rsidRPr="000D2E9A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7292" w:type="dxa"/>
            <w:vAlign w:val="center"/>
          </w:tcPr>
          <w:p w14:paraId="6BD4CEB8" w14:textId="7B89A2D2" w:rsidR="001741F7" w:rsidRPr="000D2E9A" w:rsidRDefault="00A12E73" w:rsidP="00647DA3">
            <w:pPr>
              <w:spacing w:line="240" w:lineRule="auto"/>
              <w:ind w:left="67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</w:pPr>
            <w:r w:rsidRPr="000D2E9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Практичне заняття № 24. </w:t>
            </w:r>
            <w:r w:rsidR="00647DA3" w:rsidRPr="000D2E9A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 xml:space="preserve">Тема 3.5. </w:t>
            </w:r>
            <w:r w:rsidR="00647DA3" w:rsidRPr="000D2E9A">
              <w:rPr>
                <w:rFonts w:asciiTheme="minorHAnsi" w:hAnsiTheme="minorHAnsi"/>
                <w:iCs/>
                <w:color w:val="000000" w:themeColor="text1"/>
                <w:sz w:val="24"/>
                <w:szCs w:val="24"/>
                <w:lang w:val="ru-RU"/>
              </w:rPr>
              <w:t>Етноспеци</w:t>
            </w:r>
            <w:r w:rsidR="00647DA3" w:rsidRPr="000D2E9A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>фічні ознаки вимовного акценту в інтерферованому англійському мовленні українців</w:t>
            </w:r>
            <w:r w:rsidR="00647DA3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1207F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  <w:t>[</w:t>
            </w:r>
            <w:r w:rsidR="000D2E9A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  <w:t xml:space="preserve">1, 161-171; </w:t>
            </w:r>
            <w:r w:rsidR="007E77A3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  <w:t>4,</w:t>
            </w:r>
            <w:r w:rsidR="0031207F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1207F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en-US"/>
              </w:rPr>
              <w:t>p</w:t>
            </w:r>
            <w:r w:rsidR="0031207F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="007E77A3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  <w:t>15-26</w:t>
            </w:r>
            <w:r w:rsidR="0031207F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  <w:t>].</w:t>
            </w:r>
          </w:p>
          <w:p w14:paraId="70A42DF3" w14:textId="46AD2A8E" w:rsidR="00C416FB" w:rsidRPr="000D2E9A" w:rsidRDefault="00C416FB" w:rsidP="000D2E9A">
            <w:pPr>
              <w:spacing w:line="240" w:lineRule="auto"/>
              <w:ind w:left="67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</w:pPr>
            <w:r w:rsidRPr="000D2E9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>СРС:</w:t>
            </w:r>
            <w:r w:rsidR="00B22EF2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0D2E9A" w:rsidRPr="000D2E9A">
              <w:rPr>
                <w:rFonts w:asciiTheme="minorHAnsi" w:hAnsiTheme="minorHAnsi" w:cstheme="minorHAnsi"/>
                <w:bCs/>
                <w:iCs/>
                <w:color w:val="000000" w:themeColor="text1"/>
                <w:sz w:val="24"/>
                <w:szCs w:val="24"/>
              </w:rPr>
              <w:t xml:space="preserve">Соціокультурні причини фонетичної інтерференції </w:t>
            </w:r>
            <w:r w:rsidR="000D2E9A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  <w:t xml:space="preserve">[1, 161-171; 4, </w:t>
            </w:r>
            <w:r w:rsidR="000D2E9A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en-US"/>
              </w:rPr>
              <w:t>p</w:t>
            </w:r>
            <w:r w:rsidR="000D2E9A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  <w:t>. 15-26].</w:t>
            </w:r>
          </w:p>
        </w:tc>
        <w:tc>
          <w:tcPr>
            <w:tcW w:w="1842" w:type="dxa"/>
            <w:vAlign w:val="center"/>
          </w:tcPr>
          <w:p w14:paraId="6583B16C" w14:textId="227CCEF0" w:rsidR="001741F7" w:rsidRPr="000D2E9A" w:rsidRDefault="001741F7" w:rsidP="001741F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D2E9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</w:tc>
      </w:tr>
      <w:tr w:rsidR="001741F7" w:rsidRPr="000D2E9A" w14:paraId="77B8F9A5" w14:textId="77777777" w:rsidTr="001741F7">
        <w:tc>
          <w:tcPr>
            <w:tcW w:w="1067" w:type="dxa"/>
            <w:vAlign w:val="center"/>
          </w:tcPr>
          <w:p w14:paraId="029B4399" w14:textId="6C4C5FAC" w:rsidR="001741F7" w:rsidRPr="000D2E9A" w:rsidRDefault="001741F7" w:rsidP="001741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</w:pPr>
            <w:r w:rsidRPr="000D2E9A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7292" w:type="dxa"/>
            <w:vAlign w:val="center"/>
          </w:tcPr>
          <w:p w14:paraId="385F567D" w14:textId="77777777" w:rsidR="007E77A3" w:rsidRPr="000D2E9A" w:rsidRDefault="00A12E73" w:rsidP="007E77A3">
            <w:pPr>
              <w:spacing w:line="240" w:lineRule="auto"/>
              <w:ind w:left="67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</w:pPr>
            <w:r w:rsidRPr="000D2E9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Практичне заняття № 25. </w:t>
            </w:r>
            <w:r w:rsidR="00647DA3" w:rsidRPr="000D2E9A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 xml:space="preserve">Тема 3.5. </w:t>
            </w:r>
            <w:r w:rsidR="00647DA3" w:rsidRPr="000D2E9A">
              <w:rPr>
                <w:rFonts w:asciiTheme="minorHAnsi" w:hAnsiTheme="minorHAnsi"/>
                <w:iCs/>
                <w:color w:val="000000" w:themeColor="text1"/>
                <w:sz w:val="24"/>
                <w:szCs w:val="24"/>
                <w:lang w:val="ru-RU"/>
              </w:rPr>
              <w:t>Етноспеци</w:t>
            </w:r>
            <w:r w:rsidR="00647DA3" w:rsidRPr="000D2E9A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>фічні ознаки вимовного акценту в інтерферованому англійському мовленні українців</w:t>
            </w:r>
            <w:r w:rsidR="007E77A3" w:rsidRPr="000D2E9A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7E77A3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  <w:t xml:space="preserve">[4, </w:t>
            </w:r>
            <w:r w:rsidR="007E77A3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en-US"/>
              </w:rPr>
              <w:t>p</w:t>
            </w:r>
            <w:r w:rsidR="007E77A3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  <w:t>. 15-26].</w:t>
            </w:r>
          </w:p>
          <w:p w14:paraId="197CF42A" w14:textId="2AADD28A" w:rsidR="00C416FB" w:rsidRPr="000D2E9A" w:rsidRDefault="00C416FB" w:rsidP="000D2E9A">
            <w:pPr>
              <w:spacing w:line="240" w:lineRule="auto"/>
              <w:ind w:left="67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</w:pPr>
            <w:r w:rsidRPr="000D2E9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СРС: </w:t>
            </w:r>
            <w:r w:rsidR="000D2E9A" w:rsidRPr="000D2E9A">
              <w:rPr>
                <w:rFonts w:asciiTheme="minorHAnsi" w:hAnsiTheme="minorHAnsi" w:cstheme="minorHAnsi"/>
                <w:bCs/>
                <w:iCs/>
                <w:color w:val="000000" w:themeColor="text1"/>
                <w:sz w:val="24"/>
                <w:szCs w:val="24"/>
              </w:rPr>
              <w:t>Умови виникнення іншомовного акценту</w:t>
            </w:r>
            <w:r w:rsidR="000D2E9A" w:rsidRPr="000D2E9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0D2E9A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  <w:t xml:space="preserve">[1, 161-171; 4, </w:t>
            </w:r>
            <w:r w:rsidR="000D2E9A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en-US"/>
              </w:rPr>
              <w:t>p</w:t>
            </w:r>
            <w:r w:rsidR="000D2E9A"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ru-RU"/>
              </w:rPr>
              <w:t>. 15-26].</w:t>
            </w:r>
          </w:p>
        </w:tc>
        <w:tc>
          <w:tcPr>
            <w:tcW w:w="1842" w:type="dxa"/>
            <w:vAlign w:val="center"/>
          </w:tcPr>
          <w:p w14:paraId="69AFAFD9" w14:textId="291B9858" w:rsidR="001741F7" w:rsidRPr="000D2E9A" w:rsidRDefault="001741F7" w:rsidP="001741F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D2E9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</w:tc>
      </w:tr>
      <w:tr w:rsidR="001741F7" w:rsidRPr="000D2E9A" w14:paraId="26BCC148" w14:textId="77777777" w:rsidTr="001741F7">
        <w:tc>
          <w:tcPr>
            <w:tcW w:w="1067" w:type="dxa"/>
            <w:vAlign w:val="center"/>
          </w:tcPr>
          <w:p w14:paraId="65293627" w14:textId="7BA6018D" w:rsidR="001741F7" w:rsidRPr="000D2E9A" w:rsidRDefault="001741F7" w:rsidP="0078784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0D2E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92" w:type="dxa"/>
            <w:vAlign w:val="center"/>
          </w:tcPr>
          <w:p w14:paraId="4F77515C" w14:textId="77777777" w:rsidR="001741F7" w:rsidRPr="000D2E9A" w:rsidRDefault="00A12E73" w:rsidP="0078784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D2E9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Практичне заняття № 26. </w:t>
            </w:r>
            <w:r w:rsidR="001741F7" w:rsidRPr="000D2E9A">
              <w:rPr>
                <w:rFonts w:asciiTheme="minorHAnsi" w:hAnsiTheme="minorHAnsi" w:cstheme="minorHAnsi"/>
                <w:sz w:val="24"/>
                <w:szCs w:val="24"/>
              </w:rPr>
              <w:t>Модульна контрольна робота</w:t>
            </w:r>
            <w:r w:rsidRPr="000D2E9A">
              <w:rPr>
                <w:rFonts w:asciiTheme="minorHAnsi" w:hAnsiTheme="minorHAnsi" w:cstheme="minorHAnsi"/>
                <w:sz w:val="24"/>
                <w:szCs w:val="24"/>
              </w:rPr>
              <w:t xml:space="preserve"> (МКР).</w:t>
            </w:r>
          </w:p>
          <w:p w14:paraId="790F6FB3" w14:textId="06C67535" w:rsidR="00C416FB" w:rsidRPr="000D2E9A" w:rsidRDefault="00C416FB" w:rsidP="0078784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D2E9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СРС: </w:t>
            </w:r>
            <w:r w:rsidRPr="000D2E9A">
              <w:rPr>
                <w:rFonts w:asciiTheme="minorHAnsi" w:hAnsiTheme="minorHAnsi" w:cstheme="minorHAnsi"/>
                <w:sz w:val="24"/>
                <w:szCs w:val="24"/>
              </w:rPr>
              <w:t>Підготовка до модульної контрольної роботи (МКР)</w:t>
            </w:r>
          </w:p>
        </w:tc>
        <w:tc>
          <w:tcPr>
            <w:tcW w:w="1842" w:type="dxa"/>
            <w:vAlign w:val="center"/>
          </w:tcPr>
          <w:p w14:paraId="603D17B1" w14:textId="22B02291" w:rsidR="001741F7" w:rsidRPr="000D2E9A" w:rsidRDefault="001741F7" w:rsidP="001741F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D2E9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</w:tc>
      </w:tr>
      <w:tr w:rsidR="001741F7" w:rsidRPr="000D2E9A" w14:paraId="292E8722" w14:textId="4E3AC229" w:rsidTr="001741F7">
        <w:tc>
          <w:tcPr>
            <w:tcW w:w="1067" w:type="dxa"/>
            <w:vAlign w:val="center"/>
          </w:tcPr>
          <w:p w14:paraId="11E2B5B8" w14:textId="4BAB4094" w:rsidR="001741F7" w:rsidRPr="000D2E9A" w:rsidRDefault="001741F7" w:rsidP="0078784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0D2E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92" w:type="dxa"/>
            <w:vAlign w:val="center"/>
          </w:tcPr>
          <w:p w14:paraId="416206B8" w14:textId="63B6BBAB" w:rsidR="00C416FB" w:rsidRPr="000D2E9A" w:rsidRDefault="00A12E73" w:rsidP="0078784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D2E9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Практичне заняття № 27. </w:t>
            </w:r>
            <w:r w:rsidRPr="000D2E9A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 xml:space="preserve">Підвищення рейтингу. </w:t>
            </w:r>
            <w:r w:rsidR="001741F7" w:rsidRPr="000D2E9A">
              <w:rPr>
                <w:rFonts w:asciiTheme="minorHAnsi" w:hAnsiTheme="minorHAnsi" w:cstheme="minorHAnsi"/>
                <w:sz w:val="24"/>
                <w:szCs w:val="24"/>
              </w:rPr>
              <w:t>Залік</w:t>
            </w:r>
            <w:r w:rsidRPr="000D2E9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14:paraId="68A8A77E" w14:textId="5A2AC9CC" w:rsidR="001741F7" w:rsidRPr="000D2E9A" w:rsidRDefault="001741F7" w:rsidP="001741F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D2E9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</w:tc>
      </w:tr>
      <w:tr w:rsidR="001741F7" w:rsidRPr="000D2E9A" w14:paraId="40C61C23" w14:textId="77777777" w:rsidTr="001741F7">
        <w:tc>
          <w:tcPr>
            <w:tcW w:w="8359" w:type="dxa"/>
            <w:gridSpan w:val="2"/>
            <w:vAlign w:val="center"/>
          </w:tcPr>
          <w:p w14:paraId="34F2B92E" w14:textId="1CDDC304" w:rsidR="001741F7" w:rsidRPr="000D2E9A" w:rsidRDefault="001741F7" w:rsidP="001741F7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  <w:r w:rsidRPr="000D2E9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Всього:</w:t>
            </w:r>
          </w:p>
        </w:tc>
        <w:tc>
          <w:tcPr>
            <w:tcW w:w="1842" w:type="dxa"/>
            <w:vAlign w:val="center"/>
          </w:tcPr>
          <w:p w14:paraId="5EB6E576" w14:textId="498765F1" w:rsidR="001741F7" w:rsidRPr="000D2E9A" w:rsidRDefault="001741F7" w:rsidP="001741F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  <w:r w:rsidRPr="000D2E9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54</w:t>
            </w:r>
          </w:p>
        </w:tc>
      </w:tr>
    </w:tbl>
    <w:p w14:paraId="788537C7" w14:textId="77777777" w:rsidR="00E87510" w:rsidRPr="000D2E9A" w:rsidRDefault="00E87510" w:rsidP="004A6336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14AD12B8" w14:textId="0D69D9D1" w:rsidR="00722EB1" w:rsidRDefault="004A6336" w:rsidP="00722EB1">
      <w:pPr>
        <w:pStyle w:val="1"/>
        <w:spacing w:line="240" w:lineRule="auto"/>
      </w:pPr>
      <w:r w:rsidRPr="004472C0">
        <w:t>Самостійна робота студента</w:t>
      </w:r>
    </w:p>
    <w:p w14:paraId="47C2403B" w14:textId="5BD08458" w:rsidR="00DD6B85" w:rsidRDefault="00DD6B85" w:rsidP="00DD6B85">
      <w:pPr>
        <w:spacing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Вивчення дисципліни включає такі види самостійної роботи: </w:t>
      </w:r>
    </w:p>
    <w:p w14:paraId="28ACF701" w14:textId="6774FFE6" w:rsidR="00DD6B85" w:rsidRDefault="00DD6B85" w:rsidP="00DD6B85">
      <w:pPr>
        <w:spacing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•</w:t>
      </w:r>
      <w:r>
        <w:rPr>
          <w:rFonts w:asciiTheme="minorHAnsi" w:hAnsiTheme="minorHAnsi" w:cstheme="minorHAnsi"/>
          <w:sz w:val="24"/>
          <w:szCs w:val="24"/>
        </w:rPr>
        <w:tab/>
        <w:t>підготовка до практичних занять;</w:t>
      </w:r>
    </w:p>
    <w:p w14:paraId="0E8CA195" w14:textId="0A2A01BC" w:rsidR="00DD6B85" w:rsidRDefault="00DD6B85" w:rsidP="00DD6B85">
      <w:pPr>
        <w:spacing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•</w:t>
      </w:r>
      <w:r>
        <w:rPr>
          <w:rFonts w:asciiTheme="minorHAnsi" w:hAnsiTheme="minorHAnsi" w:cstheme="minorHAnsi"/>
          <w:sz w:val="24"/>
          <w:szCs w:val="24"/>
        </w:rPr>
        <w:tab/>
        <w:t>написання модульної контрольної роботи;</w:t>
      </w:r>
    </w:p>
    <w:p w14:paraId="441F8ECC" w14:textId="77777777" w:rsidR="00DD6B85" w:rsidRDefault="00DD6B85" w:rsidP="00DD6B85">
      <w:pPr>
        <w:spacing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•</w:t>
      </w:r>
      <w:r>
        <w:rPr>
          <w:rFonts w:asciiTheme="minorHAnsi" w:hAnsiTheme="minorHAnsi" w:cstheme="minorHAnsi"/>
          <w:sz w:val="24"/>
          <w:szCs w:val="24"/>
        </w:rPr>
        <w:tab/>
        <w:t xml:space="preserve">підготовка до заліку. </w:t>
      </w:r>
    </w:p>
    <w:p w14:paraId="09B5EE65" w14:textId="77777777" w:rsidR="00DD6B85" w:rsidRDefault="00DD6B85" w:rsidP="00DD6B85">
      <w:pPr>
        <w:spacing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14:paraId="23875AB5" w14:textId="7096CB58" w:rsidR="00DD6B85" w:rsidRDefault="00DD6B85" w:rsidP="00DD6B85">
      <w:pPr>
        <w:spacing w:line="240" w:lineRule="auto"/>
        <w:ind w:firstLine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Рекомендований час на підготовку до практичного заняття – 1 год. СРС; заліку – 6 год. СРС.</w:t>
      </w:r>
    </w:p>
    <w:p w14:paraId="7BF64399" w14:textId="77777777" w:rsidR="00DD6B85" w:rsidRPr="00722EB1" w:rsidRDefault="00DD6B85" w:rsidP="00722EB1"/>
    <w:p w14:paraId="791886A6" w14:textId="3B9CB370" w:rsidR="00F95D78" w:rsidRPr="00F95D78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BF4180">
        <w:lastRenderedPageBreak/>
        <w:t>Політика та контроль</w:t>
      </w:r>
    </w:p>
    <w:p w14:paraId="098ED129" w14:textId="31800D87" w:rsidR="008C2B18" w:rsidRPr="008C2B18" w:rsidRDefault="00F51B26" w:rsidP="008C2B18">
      <w:pPr>
        <w:pStyle w:val="1"/>
        <w:spacing w:line="240" w:lineRule="auto"/>
      </w:pPr>
      <w:r>
        <w:t>П</w:t>
      </w:r>
      <w:r w:rsidR="004A6336" w:rsidRPr="004472C0">
        <w:t>олітика навчальної дисципліни</w:t>
      </w:r>
      <w:r w:rsidR="00087AFC">
        <w:t xml:space="preserve"> (освітнього компонента)</w:t>
      </w:r>
    </w:p>
    <w:p w14:paraId="4282D30C" w14:textId="440FFAE2" w:rsidR="004C5AEE" w:rsidRPr="00BA6B2F" w:rsidRDefault="004C5AEE" w:rsidP="004C5AEE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BA6B2F">
        <w:rPr>
          <w:rFonts w:ascii="Calibri" w:hAnsi="Calibri" w:cs="Calibri"/>
          <w:i/>
          <w:sz w:val="24"/>
          <w:szCs w:val="24"/>
        </w:rPr>
        <w:t>Відвідування</w:t>
      </w:r>
      <w:r w:rsidRPr="00BA6B2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практичних</w:t>
      </w:r>
      <w:r w:rsidRPr="00BA6B2F">
        <w:rPr>
          <w:rFonts w:ascii="Calibri" w:hAnsi="Calibri" w:cs="Calibri"/>
          <w:sz w:val="24"/>
          <w:szCs w:val="24"/>
        </w:rPr>
        <w:t xml:space="preserve"> занять, активна робота на них і виконання домашніх завдань необхідні для розвитку практичних навичок і компетентностей та досягнення програмних результатів навчання загалом. Перед </w:t>
      </w:r>
      <w:r>
        <w:rPr>
          <w:rFonts w:ascii="Calibri" w:hAnsi="Calibri" w:cs="Calibri"/>
          <w:sz w:val="24"/>
          <w:szCs w:val="24"/>
        </w:rPr>
        <w:t xml:space="preserve">семінарським </w:t>
      </w:r>
      <w:r w:rsidRPr="00BA6B2F">
        <w:rPr>
          <w:rFonts w:ascii="Calibri" w:hAnsi="Calibri" w:cs="Calibri"/>
          <w:sz w:val="24"/>
          <w:szCs w:val="24"/>
        </w:rPr>
        <w:t>заняттям здобувач вищої освіти ознайомлюється з рекомендованою літературою, наданою викладачем. Усі необхідні навчальні матеріали викладач розміщує на гуглдиску або в онлайн середовищі Google Classroom, доступ до якого мають студенти, які вивчають цей освітній компонент.</w:t>
      </w:r>
    </w:p>
    <w:p w14:paraId="2FE73A18" w14:textId="77777777" w:rsidR="004C5AEE" w:rsidRPr="00BA6B2F" w:rsidRDefault="004C5AEE" w:rsidP="004C5AEE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BA6B2F">
        <w:rPr>
          <w:rFonts w:ascii="Calibri" w:hAnsi="Calibri" w:cs="Calibri"/>
          <w:sz w:val="24"/>
          <w:szCs w:val="24"/>
        </w:rPr>
        <w:t xml:space="preserve">Актуальну інформацію щодо організації навчального процесу з дисципліни студенти отримують через повідомлення у групі в Telegram/Viber/ WhatsApp або Електронному кампусі. Під час змішаної форми навчання заняття проходять у форматі відеоконференцій на платформі ZOOM. </w:t>
      </w:r>
    </w:p>
    <w:p w14:paraId="54AC702D" w14:textId="77777777" w:rsidR="004C5AEE" w:rsidRPr="00BA6B2F" w:rsidRDefault="004C5AEE" w:rsidP="004C5AEE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BA6B2F">
        <w:rPr>
          <w:rFonts w:ascii="Calibri" w:hAnsi="Calibri" w:cs="Calibri"/>
          <w:sz w:val="24"/>
          <w:szCs w:val="24"/>
        </w:rPr>
        <w:t xml:space="preserve">Виконані домашні навчальні завдання здобувачі вищої освіти завантажують у свої папки на гуглдиску або здають через Google Classroom, доступ до яких надає викладач протягом першого тижня навчання. </w:t>
      </w:r>
      <w:r w:rsidRPr="00BA6B2F">
        <w:rPr>
          <w:rFonts w:ascii="Calibri" w:hAnsi="Calibri" w:cs="Calibri"/>
          <w:i/>
          <w:sz w:val="24"/>
          <w:szCs w:val="24"/>
        </w:rPr>
        <w:t>Термін виконання</w:t>
      </w:r>
      <w:r w:rsidRPr="00BA6B2F">
        <w:rPr>
          <w:rFonts w:ascii="Calibri" w:hAnsi="Calibri" w:cs="Calibri"/>
          <w:sz w:val="24"/>
          <w:szCs w:val="24"/>
        </w:rPr>
        <w:t xml:space="preserve"> домашнього навчального завдання – </w:t>
      </w:r>
      <w:r w:rsidRPr="00BA6B2F">
        <w:rPr>
          <w:rFonts w:ascii="Calibri" w:hAnsi="Calibri" w:cs="Calibri"/>
          <w:i/>
          <w:sz w:val="24"/>
          <w:szCs w:val="24"/>
        </w:rPr>
        <w:t>1 тиждень з моменту отримання</w:t>
      </w:r>
      <w:r w:rsidRPr="00BA6B2F">
        <w:rPr>
          <w:rFonts w:ascii="Calibri" w:hAnsi="Calibri" w:cs="Calibri"/>
          <w:sz w:val="24"/>
          <w:szCs w:val="24"/>
        </w:rPr>
        <w:t xml:space="preserve">. Завдання, подані на перевірку після закінчення зазначеного терміну, оцінюються в 0 балів. Якщо студент не здав завдання протягом терміну, визначеного цим силабусом, з поважної причини, яку підтверджує офіційний документ (довідка про непрацездатність, службова записка тощо), він може представити виконані завдання за графіком, узгодженим з викладачем, але не пізніше передостаннього </w:t>
      </w:r>
      <w:r>
        <w:rPr>
          <w:rFonts w:ascii="Calibri" w:hAnsi="Calibri" w:cs="Calibri"/>
          <w:sz w:val="24"/>
          <w:szCs w:val="24"/>
        </w:rPr>
        <w:t xml:space="preserve">семінарського </w:t>
      </w:r>
      <w:r w:rsidRPr="00BA6B2F">
        <w:rPr>
          <w:rFonts w:ascii="Calibri" w:hAnsi="Calibri" w:cs="Calibri"/>
          <w:sz w:val="24"/>
          <w:szCs w:val="24"/>
        </w:rPr>
        <w:t>заняття. Перескладання домашніх навчальних завдань з метою підвищення оцінки не передбачено. Відпрацювання пропущених без поважної причини занять за рахунок виконання додаткових навчальних завдань не передбачено.</w:t>
      </w:r>
    </w:p>
    <w:p w14:paraId="765856CB" w14:textId="77777777" w:rsidR="004C5AEE" w:rsidRPr="00BA6B2F" w:rsidRDefault="004C5AEE" w:rsidP="004C5AEE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BA6B2F">
        <w:rPr>
          <w:rFonts w:ascii="Calibri" w:hAnsi="Calibri" w:cs="Calibri"/>
          <w:i/>
          <w:sz w:val="24"/>
          <w:szCs w:val="24"/>
        </w:rPr>
        <w:t>Поточний контроль</w:t>
      </w:r>
      <w:r w:rsidRPr="00BA6B2F">
        <w:rPr>
          <w:rFonts w:ascii="Calibri" w:hAnsi="Calibri" w:cs="Calibri"/>
          <w:sz w:val="24"/>
          <w:szCs w:val="24"/>
        </w:rPr>
        <w:t xml:space="preserve">. Викладач регулярно заносить результати поточного контролю в модуль «Поточний контроль» Електронного кампусу згідно з Положенням про поточний, календарний і семестровий контроль в КПІ ім. Ігоря Сікорського. Детальніше: </w:t>
      </w:r>
      <w:hyperlink r:id="rId15">
        <w:r w:rsidRPr="00BA6B2F">
          <w:rPr>
            <w:rFonts w:ascii="Calibri" w:hAnsi="Calibri" w:cs="Calibri"/>
            <w:color w:val="0000FF"/>
            <w:sz w:val="24"/>
            <w:szCs w:val="24"/>
            <w:u w:val="single"/>
          </w:rPr>
          <w:t>https://document.kpi.ua/2020_7-137</w:t>
        </w:r>
      </w:hyperlink>
      <w:r w:rsidRPr="00BA6B2F">
        <w:rPr>
          <w:rFonts w:ascii="Calibri" w:hAnsi="Calibri" w:cs="Calibri"/>
          <w:sz w:val="24"/>
          <w:szCs w:val="24"/>
        </w:rPr>
        <w:t>. Ознайомитися з результатами поточного контролю студент може в особистому кабінеті в Електронному кампусі.</w:t>
      </w:r>
    </w:p>
    <w:p w14:paraId="3606B1E4" w14:textId="77777777" w:rsidR="004C5AEE" w:rsidRPr="00BA6B2F" w:rsidRDefault="004C5AEE" w:rsidP="004C5AEE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BA6B2F">
        <w:rPr>
          <w:rFonts w:ascii="Calibri" w:hAnsi="Calibri" w:cs="Calibri"/>
          <w:i/>
          <w:sz w:val="24"/>
          <w:szCs w:val="24"/>
        </w:rPr>
        <w:t>Правила призначення заохочувальних балів.</w:t>
      </w:r>
      <w:r w:rsidRPr="00BA6B2F">
        <w:rPr>
          <w:rFonts w:ascii="Calibri" w:hAnsi="Calibri" w:cs="Calibri"/>
          <w:sz w:val="24"/>
          <w:szCs w:val="24"/>
        </w:rPr>
        <w:t xml:space="preserve"> Відповідно до Положення про систему оцінювання результатів навчання в КПІ ім. Ігоря Сікорського (</w:t>
      </w:r>
      <w:hyperlink r:id="rId16">
        <w:r w:rsidRPr="00BA6B2F">
          <w:rPr>
            <w:rFonts w:ascii="Calibri" w:hAnsi="Calibri" w:cs="Calibri"/>
            <w:color w:val="0000FF"/>
            <w:sz w:val="24"/>
            <w:szCs w:val="24"/>
            <w:u w:val="single"/>
          </w:rPr>
          <w:t>https://osvita.kpi.ua/node/37</w:t>
        </w:r>
      </w:hyperlink>
      <w:r w:rsidRPr="00BA6B2F">
        <w:rPr>
          <w:rFonts w:ascii="Calibri" w:hAnsi="Calibri" w:cs="Calibri"/>
          <w:sz w:val="24"/>
          <w:szCs w:val="24"/>
        </w:rPr>
        <w:t xml:space="preserve">), заохочувальні бали не входять до основної 100-бальної шкали РСО і не можуть перевищувати 10% рейтингової шкали, тобто максимальна кількість додаткових балів – 10. Для підвищення мотивації здобувачів вищої освіти займатися науково-дослідницькою роботою, їм призначають заохочувальні бали за участь у науково-практичних конференціях, семінарах, круглих столах і воркшопах за тематикою освітнього компонента (за умови публікації тез доповіді або наявності сертифікату про участь у відповідному заході). Підставою для нарахування заохочувальних балів може бути участь у перекладацьких проєктах КПІ ім. Ігоря Сікорського. Штрафні бали з освітнього компоненту не передбачені. </w:t>
      </w:r>
    </w:p>
    <w:p w14:paraId="39E35351" w14:textId="77777777" w:rsidR="004C5AEE" w:rsidRPr="00BA6B2F" w:rsidRDefault="004C5AEE" w:rsidP="004C5AEE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BA6B2F">
        <w:rPr>
          <w:rFonts w:ascii="Calibri" w:hAnsi="Calibri" w:cs="Calibri"/>
          <w:i/>
          <w:sz w:val="24"/>
          <w:szCs w:val="24"/>
        </w:rPr>
        <w:t>Академічна доброчесність.</w:t>
      </w:r>
      <w:r w:rsidRPr="00BA6B2F">
        <w:rPr>
          <w:rFonts w:ascii="Calibri" w:hAnsi="Calibri" w:cs="Calibri"/>
          <w:sz w:val="24"/>
          <w:szCs w:val="24"/>
        </w:rPr>
        <w:t xml:space="preserve"> 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 (</w:t>
      </w:r>
      <w:hyperlink r:id="rId17">
        <w:r w:rsidRPr="00BA6B2F">
          <w:rPr>
            <w:rFonts w:ascii="Calibri" w:hAnsi="Calibri" w:cs="Calibri"/>
            <w:color w:val="0000FF"/>
            <w:sz w:val="24"/>
            <w:szCs w:val="24"/>
            <w:u w:val="single"/>
          </w:rPr>
          <w:t>https://kpi.ua/code</w:t>
        </w:r>
      </w:hyperlink>
      <w:r w:rsidRPr="00BA6B2F">
        <w:rPr>
          <w:rFonts w:ascii="Calibri" w:hAnsi="Calibri" w:cs="Calibri"/>
          <w:sz w:val="24"/>
          <w:szCs w:val="24"/>
        </w:rPr>
        <w:t>) та Положенні про систему запобігання академічному плагіату (</w:t>
      </w:r>
      <w:hyperlink r:id="rId18">
        <w:r w:rsidRPr="00BA6B2F">
          <w:rPr>
            <w:rFonts w:ascii="Calibri" w:hAnsi="Calibri" w:cs="Calibri"/>
            <w:color w:val="0000FF"/>
            <w:sz w:val="24"/>
            <w:szCs w:val="24"/>
            <w:u w:val="single"/>
          </w:rPr>
          <w:t>https://osvita.kpi.ua/node/47</w:t>
        </w:r>
      </w:hyperlink>
      <w:r w:rsidRPr="00BA6B2F">
        <w:rPr>
          <w:rFonts w:ascii="Calibri" w:hAnsi="Calibri" w:cs="Calibri"/>
          <w:sz w:val="24"/>
          <w:szCs w:val="24"/>
        </w:rPr>
        <w:t>).</w:t>
      </w:r>
    </w:p>
    <w:p w14:paraId="61001BF2" w14:textId="77777777" w:rsidR="004C5AEE" w:rsidRPr="00BA6B2F" w:rsidRDefault="004C5AEE" w:rsidP="004C5AEE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BA6B2F">
        <w:rPr>
          <w:rFonts w:ascii="Calibri" w:hAnsi="Calibri" w:cs="Calibri"/>
          <w:i/>
          <w:sz w:val="24"/>
          <w:szCs w:val="24"/>
        </w:rPr>
        <w:t>Норми етичної поведінки.</w:t>
      </w:r>
      <w:r w:rsidRPr="00BA6B2F">
        <w:rPr>
          <w:rFonts w:ascii="Calibri" w:hAnsi="Calibri" w:cs="Calibri"/>
          <w:sz w:val="24"/>
          <w:szCs w:val="24"/>
        </w:rPr>
        <w:t xml:space="preserve"> Норми етичної поведінки студентів і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19">
        <w:r w:rsidRPr="00BA6B2F">
          <w:rPr>
            <w:rFonts w:ascii="Calibri" w:hAnsi="Calibri" w:cs="Calibri"/>
            <w:color w:val="0000FF"/>
            <w:sz w:val="24"/>
            <w:szCs w:val="24"/>
            <w:u w:val="single"/>
          </w:rPr>
          <w:t>https://kpi.ua/code</w:t>
        </w:r>
      </w:hyperlink>
      <w:r w:rsidRPr="00BA6B2F">
        <w:rPr>
          <w:rFonts w:ascii="Calibri" w:hAnsi="Calibri" w:cs="Calibri"/>
          <w:sz w:val="24"/>
          <w:szCs w:val="24"/>
        </w:rPr>
        <w:t>.</w:t>
      </w:r>
    </w:p>
    <w:p w14:paraId="5C3D04BB" w14:textId="77777777" w:rsidR="004C5AEE" w:rsidRPr="00BA6B2F" w:rsidRDefault="004C5AEE" w:rsidP="004C5AEE">
      <w:pPr>
        <w:spacing w:line="240" w:lineRule="auto"/>
        <w:ind w:firstLine="426"/>
        <w:jc w:val="both"/>
        <w:rPr>
          <w:rFonts w:ascii="Calibri" w:hAnsi="Calibri" w:cs="Calibri"/>
          <w:b/>
          <w:sz w:val="24"/>
          <w:szCs w:val="24"/>
        </w:rPr>
      </w:pPr>
      <w:r w:rsidRPr="00BA6B2F">
        <w:rPr>
          <w:rFonts w:ascii="Calibri" w:hAnsi="Calibri" w:cs="Calibri"/>
          <w:i/>
          <w:sz w:val="24"/>
          <w:szCs w:val="24"/>
        </w:rPr>
        <w:t>Процедура оскарження результатів контрольних заходів.</w:t>
      </w:r>
      <w:r w:rsidRPr="00BA6B2F">
        <w:rPr>
          <w:rFonts w:ascii="Calibri" w:hAnsi="Calibri" w:cs="Calibri"/>
          <w:b/>
          <w:sz w:val="24"/>
          <w:szCs w:val="24"/>
        </w:rPr>
        <w:t xml:space="preserve"> </w:t>
      </w:r>
      <w:r w:rsidRPr="00BA6B2F">
        <w:rPr>
          <w:rFonts w:ascii="Calibri" w:hAnsi="Calibri" w:cs="Calibri"/>
          <w:sz w:val="24"/>
          <w:szCs w:val="24"/>
        </w:rPr>
        <w:t>Студенти мають право аргументовано оскаржити результати будь-яких контрольних заходів, пояснивши з яким критерієм не погоджуються. Процедуру деталізовано в Положенні про апеляції в КПІ ім. Ігоря Сікорського.</w:t>
      </w:r>
    </w:p>
    <w:p w14:paraId="2BEB5067" w14:textId="77777777" w:rsidR="004C5AEE" w:rsidRPr="00BA6B2F" w:rsidRDefault="004C5AEE" w:rsidP="004C5AEE">
      <w:pPr>
        <w:spacing w:line="240" w:lineRule="auto"/>
        <w:ind w:firstLine="426"/>
        <w:jc w:val="both"/>
        <w:rPr>
          <w:rFonts w:ascii="Calibri" w:hAnsi="Calibri" w:cs="Calibri"/>
          <w:sz w:val="24"/>
          <w:szCs w:val="24"/>
        </w:rPr>
      </w:pPr>
      <w:r w:rsidRPr="00BA6B2F">
        <w:rPr>
          <w:rFonts w:ascii="Calibri" w:hAnsi="Calibri" w:cs="Calibri"/>
          <w:i/>
          <w:sz w:val="24"/>
          <w:szCs w:val="24"/>
        </w:rPr>
        <w:t xml:space="preserve">Інклюзивне навчання. </w:t>
      </w:r>
      <w:r w:rsidRPr="00BA6B2F">
        <w:rPr>
          <w:rFonts w:ascii="Calibri" w:hAnsi="Calibri" w:cs="Calibri"/>
          <w:sz w:val="24"/>
          <w:szCs w:val="24"/>
        </w:rPr>
        <w:t xml:space="preserve">Освітній компонент може викладатися для більшості студентів з особливими освітніми потребами, окрім студентів з серйозними вадами зору, які не дозволяють виконувати завдання за допомогою персональних комп’ютерів, ноутбуків та/або інших технічних засобів. Детальніше про забезпечення інклюзивності освіти в КПІ ім. Ігоря Сікорського за посиланням </w:t>
      </w:r>
      <w:hyperlink r:id="rId20">
        <w:r w:rsidRPr="00BA6B2F">
          <w:rPr>
            <w:rFonts w:ascii="Calibri" w:hAnsi="Calibri" w:cs="Calibri"/>
            <w:color w:val="0000FF"/>
            <w:sz w:val="24"/>
            <w:szCs w:val="24"/>
            <w:u w:val="single"/>
          </w:rPr>
          <w:t>https://osvita.kpi.ua/node/172</w:t>
        </w:r>
      </w:hyperlink>
      <w:r w:rsidRPr="00BA6B2F">
        <w:rPr>
          <w:rFonts w:ascii="Calibri" w:hAnsi="Calibri" w:cs="Calibri"/>
          <w:sz w:val="24"/>
          <w:szCs w:val="24"/>
        </w:rPr>
        <w:t>.</w:t>
      </w:r>
    </w:p>
    <w:p w14:paraId="523B8308" w14:textId="77777777" w:rsidR="008C2B18" w:rsidRPr="008C2B18" w:rsidRDefault="008C2B18" w:rsidP="008C2B18">
      <w:pPr>
        <w:spacing w:after="120" w:line="240" w:lineRule="auto"/>
        <w:ind w:left="360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31DF2FE9" w14:textId="36D9E265" w:rsidR="004A6336" w:rsidRPr="004472C0" w:rsidRDefault="004A6336" w:rsidP="004A6336">
      <w:pPr>
        <w:pStyle w:val="1"/>
        <w:spacing w:line="240" w:lineRule="auto"/>
      </w:pPr>
      <w:r w:rsidRPr="004472C0">
        <w:t xml:space="preserve">Види контролю та </w:t>
      </w:r>
      <w:r w:rsidR="00B40317">
        <w:t xml:space="preserve">рейтингова система </w:t>
      </w:r>
      <w:r w:rsidRPr="004472C0">
        <w:t>оцін</w:t>
      </w:r>
      <w:r w:rsidR="00B40317">
        <w:t xml:space="preserve">ювання </w:t>
      </w:r>
      <w:r w:rsidRPr="004472C0">
        <w:t>результатів навчання</w:t>
      </w:r>
      <w:r w:rsidR="00B40317">
        <w:t xml:space="preserve"> (РСО)</w:t>
      </w:r>
    </w:p>
    <w:p w14:paraId="2F1EA510" w14:textId="77777777" w:rsidR="00043338" w:rsidRDefault="00043338" w:rsidP="00043338">
      <w:pPr>
        <w:rPr>
          <w:b/>
          <w:sz w:val="6"/>
        </w:rPr>
      </w:pPr>
    </w:p>
    <w:p w14:paraId="4DC9A389" w14:textId="77777777" w:rsidR="004C5AEE" w:rsidRPr="00BA6B2F" w:rsidRDefault="004C5AEE" w:rsidP="004C5AEE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BA6B2F">
        <w:rPr>
          <w:rFonts w:ascii="Calibri" w:hAnsi="Calibri" w:cs="Calibri"/>
          <w:sz w:val="24"/>
          <w:szCs w:val="24"/>
        </w:rPr>
        <w:t>Процедура оцінювання результатів навчання за цим освітнім компонентом, форми контролю і рейтингова система оцінювання регламентовані Положенням про систему оцінювання результатів навчання в КПІ ім. Ігоря Сікорського (</w:t>
      </w:r>
      <w:hyperlink r:id="rId21">
        <w:r w:rsidRPr="00BA6B2F">
          <w:rPr>
            <w:rFonts w:ascii="Calibri" w:hAnsi="Calibri" w:cs="Calibri"/>
            <w:color w:val="0000FF"/>
            <w:sz w:val="24"/>
            <w:szCs w:val="24"/>
            <w:u w:val="single"/>
          </w:rPr>
          <w:t>https://osvita.kpi.ua/node/37</w:t>
        </w:r>
      </w:hyperlink>
      <w:r w:rsidRPr="00BA6B2F">
        <w:rPr>
          <w:rFonts w:ascii="Calibri" w:hAnsi="Calibri" w:cs="Calibri"/>
          <w:sz w:val="24"/>
          <w:szCs w:val="24"/>
        </w:rPr>
        <w:t>) та Положенням про поточний, календарний та семестровий контроль результатів навчання в КПІ ім. Ігоря Сікорського (</w:t>
      </w:r>
      <w:hyperlink r:id="rId22">
        <w:r w:rsidRPr="00BA6B2F">
          <w:rPr>
            <w:rFonts w:ascii="Calibri" w:hAnsi="Calibri" w:cs="Calibri"/>
            <w:color w:val="0000FF"/>
            <w:sz w:val="24"/>
            <w:szCs w:val="24"/>
            <w:u w:val="single"/>
          </w:rPr>
          <w:t>https://osvita.kpi.ua/node/32</w:t>
        </w:r>
      </w:hyperlink>
      <w:r w:rsidRPr="00BA6B2F">
        <w:rPr>
          <w:rFonts w:ascii="Calibri" w:hAnsi="Calibri" w:cs="Calibri"/>
          <w:sz w:val="24"/>
          <w:szCs w:val="24"/>
        </w:rPr>
        <w:t>).</w:t>
      </w:r>
    </w:p>
    <w:p w14:paraId="4B939337" w14:textId="77777777" w:rsidR="004C5AEE" w:rsidRPr="00BA6B2F" w:rsidRDefault="004C5AEE" w:rsidP="004C5AEE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BA6B2F">
        <w:rPr>
          <w:rFonts w:ascii="Calibri" w:hAnsi="Calibri" w:cs="Calibri"/>
          <w:sz w:val="24"/>
          <w:szCs w:val="24"/>
        </w:rPr>
        <w:t>Результати навчання з дисципліни оцінюються за РСО першого типу, тобто підсумкова оцінка здобувача формується на основі виконання всіх завдань, передбачених контрольними заходами. Оцінювання результатів навчання здійснюється за 100-бальною шкалою.</w:t>
      </w:r>
    </w:p>
    <w:p w14:paraId="778373A7" w14:textId="0C659377" w:rsidR="004C5AEE" w:rsidRPr="00BA6B2F" w:rsidRDefault="004C5AEE" w:rsidP="004C5AEE">
      <w:pPr>
        <w:spacing w:line="240" w:lineRule="auto"/>
        <w:ind w:firstLine="426"/>
        <w:jc w:val="both"/>
        <w:rPr>
          <w:rFonts w:ascii="Calibri" w:hAnsi="Calibri" w:cs="Calibri"/>
          <w:sz w:val="24"/>
          <w:szCs w:val="24"/>
        </w:rPr>
      </w:pPr>
      <w:r w:rsidRPr="00BA6B2F">
        <w:rPr>
          <w:rFonts w:ascii="Calibri" w:hAnsi="Calibri" w:cs="Calibri"/>
          <w:i/>
          <w:sz w:val="24"/>
          <w:szCs w:val="24"/>
        </w:rPr>
        <w:t xml:space="preserve">Оцінювання та поточний контроль. </w:t>
      </w:r>
      <w:r w:rsidRPr="00BA6B2F">
        <w:rPr>
          <w:rFonts w:ascii="Calibri" w:hAnsi="Calibri" w:cs="Calibri"/>
          <w:sz w:val="24"/>
          <w:szCs w:val="24"/>
        </w:rPr>
        <w:t xml:space="preserve">Система оцінювання орієнтована на отримання балів за роботу на </w:t>
      </w:r>
      <w:r>
        <w:rPr>
          <w:rFonts w:ascii="Calibri" w:hAnsi="Calibri" w:cs="Calibri"/>
          <w:iCs/>
          <w:sz w:val="24"/>
          <w:szCs w:val="24"/>
        </w:rPr>
        <w:t>практичних</w:t>
      </w:r>
      <w:r w:rsidRPr="00BA6B2F">
        <w:rPr>
          <w:rFonts w:ascii="Calibri" w:hAnsi="Calibri" w:cs="Calibri"/>
          <w:iCs/>
          <w:color w:val="000000"/>
          <w:sz w:val="24"/>
          <w:szCs w:val="24"/>
        </w:rPr>
        <w:t xml:space="preserve"> заняттях, а також за написання модульної контрольної роботи </w:t>
      </w:r>
      <w:r w:rsidRPr="00BA6B2F">
        <w:rPr>
          <w:rFonts w:ascii="Calibri" w:hAnsi="Calibri" w:cs="Calibri"/>
          <w:sz w:val="24"/>
          <w:szCs w:val="24"/>
        </w:rPr>
        <w:t xml:space="preserve">(МКР) в кінці семестру. </w:t>
      </w:r>
      <w:r w:rsidRPr="00BA6B2F">
        <w:rPr>
          <w:rFonts w:ascii="Calibri" w:hAnsi="Calibri" w:cs="Calibri"/>
          <w:i/>
          <w:sz w:val="24"/>
          <w:szCs w:val="24"/>
        </w:rPr>
        <w:t xml:space="preserve">Рейтинг </w:t>
      </w:r>
      <w:r w:rsidRPr="00BA6B2F">
        <w:rPr>
          <w:rFonts w:ascii="Calibri" w:hAnsi="Calibri" w:cs="Calibri"/>
          <w:sz w:val="24"/>
          <w:szCs w:val="24"/>
        </w:rPr>
        <w:t>здобувачів з освітнього компоненту складається з балів, отриманих за:</w:t>
      </w:r>
    </w:p>
    <w:p w14:paraId="45AF1860" w14:textId="5E809BF1" w:rsidR="00043338" w:rsidRDefault="00043338" w:rsidP="00043338">
      <w:pPr>
        <w:rPr>
          <w:b/>
          <w:sz w:val="6"/>
        </w:rPr>
      </w:pPr>
    </w:p>
    <w:p w14:paraId="2DC09530" w14:textId="61EAE63E" w:rsidR="004C5AEE" w:rsidRPr="00F01C4E" w:rsidRDefault="004C5AEE" w:rsidP="004C5AEE">
      <w:pPr>
        <w:spacing w:line="24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043338">
        <w:rPr>
          <w:rFonts w:asciiTheme="minorHAnsi" w:hAnsiTheme="minorHAnsi" w:cstheme="minorHAnsi"/>
          <w:sz w:val="24"/>
          <w:szCs w:val="24"/>
        </w:rPr>
        <w:t xml:space="preserve">1) відповіді на </w:t>
      </w:r>
      <w:r>
        <w:rPr>
          <w:rFonts w:asciiTheme="minorHAnsi" w:hAnsiTheme="minorHAnsi" w:cstheme="minorHAnsi"/>
          <w:sz w:val="24"/>
          <w:szCs w:val="24"/>
        </w:rPr>
        <w:t>24</w:t>
      </w:r>
      <w:r w:rsidRPr="00043338">
        <w:rPr>
          <w:rFonts w:asciiTheme="minorHAnsi" w:hAnsiTheme="minorHAnsi" w:cstheme="minorHAnsi"/>
          <w:sz w:val="24"/>
          <w:szCs w:val="24"/>
        </w:rPr>
        <w:t xml:space="preserve"> практичних заняттях</w:t>
      </w:r>
      <w:r>
        <w:rPr>
          <w:rFonts w:asciiTheme="minorHAnsi" w:hAnsiTheme="minorHAnsi" w:cstheme="minorHAnsi"/>
          <w:sz w:val="24"/>
          <w:szCs w:val="24"/>
        </w:rPr>
        <w:t xml:space="preserve"> (перше заняття не оцінюється; 26 заняття – МКР; 27 заняття – залік) – </w:t>
      </w:r>
      <w:r w:rsidR="00F01C4E">
        <w:rPr>
          <w:rFonts w:asciiTheme="minorHAnsi" w:hAnsiTheme="minorHAnsi" w:cstheme="minorHAnsi"/>
          <w:sz w:val="24"/>
          <w:szCs w:val="24"/>
        </w:rPr>
        <w:t xml:space="preserve">48 </w:t>
      </w:r>
      <w:r w:rsidRPr="00F01C4E">
        <w:rPr>
          <w:rFonts w:asciiTheme="minorHAnsi" w:hAnsiTheme="minorHAnsi" w:cstheme="minorHAnsi"/>
          <w:sz w:val="24"/>
          <w:szCs w:val="24"/>
        </w:rPr>
        <w:t>балів;</w:t>
      </w:r>
    </w:p>
    <w:p w14:paraId="502812A6" w14:textId="61266115" w:rsidR="004C5AEE" w:rsidRDefault="004C5AEE" w:rsidP="004C5AEE">
      <w:pPr>
        <w:spacing w:line="24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F01C4E">
        <w:rPr>
          <w:rFonts w:asciiTheme="minorHAnsi" w:hAnsiTheme="minorHAnsi" w:cstheme="minorHAnsi"/>
          <w:sz w:val="24"/>
          <w:szCs w:val="24"/>
          <w:lang w:val="ru-RU"/>
        </w:rPr>
        <w:t>2</w:t>
      </w:r>
      <w:r w:rsidRPr="00F01C4E">
        <w:rPr>
          <w:rFonts w:asciiTheme="minorHAnsi" w:hAnsiTheme="minorHAnsi" w:cstheme="minorHAnsi"/>
          <w:sz w:val="24"/>
          <w:szCs w:val="24"/>
        </w:rPr>
        <w:t xml:space="preserve">) написання однієї модульної контрольної роботи – </w:t>
      </w:r>
      <w:r w:rsidR="00F01C4E" w:rsidRPr="00F01C4E">
        <w:rPr>
          <w:rFonts w:asciiTheme="minorHAnsi" w:hAnsiTheme="minorHAnsi" w:cstheme="minorHAnsi"/>
          <w:sz w:val="24"/>
          <w:szCs w:val="24"/>
        </w:rPr>
        <w:t xml:space="preserve">52 </w:t>
      </w:r>
      <w:r w:rsidRPr="00F01C4E">
        <w:rPr>
          <w:rFonts w:asciiTheme="minorHAnsi" w:hAnsiTheme="minorHAnsi" w:cstheme="minorHAnsi"/>
          <w:sz w:val="24"/>
          <w:szCs w:val="24"/>
        </w:rPr>
        <w:t>бал</w:t>
      </w:r>
      <w:r w:rsidR="00F01C4E" w:rsidRPr="00F01C4E">
        <w:rPr>
          <w:rFonts w:asciiTheme="minorHAnsi" w:hAnsiTheme="minorHAnsi" w:cstheme="minorHAnsi"/>
          <w:sz w:val="24"/>
          <w:szCs w:val="24"/>
        </w:rPr>
        <w:t>и</w:t>
      </w:r>
      <w:r w:rsidRPr="00F01C4E">
        <w:rPr>
          <w:rFonts w:asciiTheme="minorHAnsi" w:hAnsiTheme="minorHAnsi" w:cstheme="minorHAnsi"/>
          <w:sz w:val="24"/>
          <w:szCs w:val="24"/>
        </w:rPr>
        <w:t>.</w:t>
      </w:r>
    </w:p>
    <w:p w14:paraId="06EB498A" w14:textId="0B70F692" w:rsidR="004C5AEE" w:rsidRDefault="004C5AEE" w:rsidP="00043338">
      <w:pPr>
        <w:rPr>
          <w:b/>
          <w:sz w:val="6"/>
        </w:rPr>
      </w:pPr>
    </w:p>
    <w:p w14:paraId="07B004CD" w14:textId="06B4E413" w:rsidR="004C5AEE" w:rsidRDefault="004C5AEE" w:rsidP="00043338">
      <w:pPr>
        <w:rPr>
          <w:b/>
          <w:sz w:val="6"/>
        </w:rPr>
      </w:pPr>
    </w:p>
    <w:p w14:paraId="649E57D6" w14:textId="299C89A8" w:rsidR="004C5AEE" w:rsidRDefault="004C5AEE" w:rsidP="00043338">
      <w:pPr>
        <w:rPr>
          <w:b/>
          <w:sz w:val="6"/>
        </w:rPr>
      </w:pPr>
    </w:p>
    <w:p w14:paraId="7559AE7F" w14:textId="0C882E62" w:rsidR="004C5AEE" w:rsidRDefault="004C5AEE" w:rsidP="00043338">
      <w:pPr>
        <w:rPr>
          <w:b/>
          <w:sz w:val="6"/>
        </w:rPr>
      </w:pPr>
    </w:p>
    <w:p w14:paraId="5F681CF9" w14:textId="382C5F37" w:rsidR="004C5AEE" w:rsidRDefault="004C5AEE" w:rsidP="00043338">
      <w:pPr>
        <w:rPr>
          <w:b/>
          <w:sz w:val="6"/>
        </w:rPr>
      </w:pPr>
    </w:p>
    <w:p w14:paraId="194D83E5" w14:textId="77777777" w:rsidR="004C5AEE" w:rsidRPr="00FA7B82" w:rsidRDefault="004C5AEE" w:rsidP="00043338">
      <w:pPr>
        <w:rPr>
          <w:b/>
          <w:sz w:val="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823"/>
        <w:gridCol w:w="850"/>
        <w:gridCol w:w="1276"/>
        <w:gridCol w:w="851"/>
        <w:gridCol w:w="1275"/>
      </w:tblGrid>
      <w:tr w:rsidR="00043338" w:rsidRPr="00F01C4E" w14:paraId="33FBD905" w14:textId="77777777" w:rsidTr="00722EB1">
        <w:trPr>
          <w:trHeight w:val="479"/>
          <w:jc w:val="center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46F23D" w14:textId="77777777" w:rsidR="00043338" w:rsidRPr="00F01C4E" w:rsidRDefault="00043338" w:rsidP="00722E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</w:rPr>
              <w:t>№ з/п</w:t>
            </w:r>
          </w:p>
        </w:tc>
        <w:tc>
          <w:tcPr>
            <w:tcW w:w="4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C8066B" w14:textId="77777777" w:rsidR="00043338" w:rsidRPr="00F01C4E" w:rsidRDefault="00043338" w:rsidP="00722EB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Контрольний захід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AB252A" w14:textId="77777777" w:rsidR="00043338" w:rsidRPr="00F01C4E" w:rsidRDefault="00043338" w:rsidP="00722E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BDA47C" w14:textId="77777777" w:rsidR="00043338" w:rsidRPr="00F01C4E" w:rsidRDefault="00043338" w:rsidP="00722E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</w:rPr>
              <w:t>Ваговий бал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5BF5EC" w14:textId="77777777" w:rsidR="00043338" w:rsidRPr="00F01C4E" w:rsidRDefault="00043338" w:rsidP="00722E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</w:rPr>
              <w:t>Кіл-ть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5F64682" w14:textId="77777777" w:rsidR="00043338" w:rsidRPr="00F01C4E" w:rsidRDefault="00043338" w:rsidP="00722E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</w:rPr>
              <w:t>Всього</w:t>
            </w:r>
          </w:p>
        </w:tc>
      </w:tr>
      <w:tr w:rsidR="00043338" w:rsidRPr="00F01C4E" w14:paraId="793D3723" w14:textId="77777777" w:rsidTr="00722EB1">
        <w:trPr>
          <w:trHeight w:val="382"/>
          <w:jc w:val="center"/>
        </w:trPr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6EF4" w14:textId="77777777" w:rsidR="00043338" w:rsidRPr="00F01C4E" w:rsidRDefault="00043338" w:rsidP="00722E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7430" w14:textId="77777777" w:rsidR="00043338" w:rsidRPr="00F01C4E" w:rsidRDefault="00043338" w:rsidP="00722E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</w:rPr>
              <w:t>Робота на практичних заняттях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81E57" w14:textId="69162BE3" w:rsidR="00043338" w:rsidRPr="00F01C4E" w:rsidRDefault="00F01C4E" w:rsidP="00722E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  <w:r w:rsidR="00043338" w:rsidRPr="00F01C4E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E5B1" w14:textId="767EDCC6" w:rsidR="00043338" w:rsidRPr="00F01C4E" w:rsidRDefault="00D22049" w:rsidP="00722EB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9B55" w14:textId="341F6BA4" w:rsidR="00043338" w:rsidRPr="00F01C4E" w:rsidRDefault="008B2C9E" w:rsidP="00722E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4C5AEE" w:rsidRPr="00F01C4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7BD23D" w14:textId="734BF011" w:rsidR="00043338" w:rsidRPr="00F01C4E" w:rsidRDefault="00F01C4E" w:rsidP="00722E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</w:tr>
      <w:tr w:rsidR="00043338" w:rsidRPr="00F01C4E" w14:paraId="42409D3E" w14:textId="77777777" w:rsidTr="00722EB1">
        <w:trPr>
          <w:trHeight w:val="382"/>
          <w:jc w:val="center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C6B3EF" w14:textId="79B5B4BB" w:rsidR="00043338" w:rsidRPr="00F01C4E" w:rsidRDefault="004C5AEE" w:rsidP="00722E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043338" w:rsidRPr="00F01C4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DC87" w14:textId="35214CBA" w:rsidR="00043338" w:rsidRPr="00F01C4E" w:rsidRDefault="005238D1" w:rsidP="00722E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</w:rPr>
              <w:t>Написання МКР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9A5CE88" w14:textId="63BD9967" w:rsidR="00043338" w:rsidRPr="00F01C4E" w:rsidRDefault="00D22049" w:rsidP="00722E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</w:t>
            </w:r>
            <w:r w:rsidR="00F01C4E" w:rsidRPr="00F01C4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043338" w:rsidRPr="00F01C4E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06AE" w14:textId="1A07E480" w:rsidR="00043338" w:rsidRPr="00F01C4E" w:rsidRDefault="00D22049" w:rsidP="00722E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</w:t>
            </w:r>
            <w:r w:rsidR="00F01C4E" w:rsidRPr="00F01C4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21CB" w14:textId="2E257DD4" w:rsidR="00043338" w:rsidRPr="00F01C4E" w:rsidRDefault="005238D1" w:rsidP="00722E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010F47C2" w14:textId="1514170F" w:rsidR="00043338" w:rsidRPr="00F01C4E" w:rsidRDefault="00D22049" w:rsidP="00722E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</w:t>
            </w:r>
            <w:r w:rsidR="00F01C4E" w:rsidRPr="00F01C4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043338" w:rsidRPr="00043338" w14:paraId="4FBA9E20" w14:textId="77777777" w:rsidTr="00722EB1">
        <w:trPr>
          <w:trHeight w:val="382"/>
          <w:jc w:val="center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B79C19" w14:textId="77777777" w:rsidR="00043338" w:rsidRPr="00F01C4E" w:rsidRDefault="00043338" w:rsidP="00722E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26CD" w14:textId="77777777" w:rsidR="00043338" w:rsidRPr="00F01C4E" w:rsidRDefault="00043338" w:rsidP="00722E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</w:rPr>
              <w:t>Всього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02995766" w14:textId="77777777" w:rsidR="00043338" w:rsidRPr="00043338" w:rsidRDefault="00043338" w:rsidP="00722E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</w:tr>
    </w:tbl>
    <w:p w14:paraId="455102B3" w14:textId="77777777" w:rsidR="00043338" w:rsidRPr="00043338" w:rsidRDefault="00043338" w:rsidP="0004333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E416617" w14:textId="4DBD5F57" w:rsidR="004C5AEE" w:rsidRDefault="004C5AEE" w:rsidP="004C5AEE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Максимальна кількість балів, яку може отримати студент по завершенню вивчення освітнього компонента </w:t>
      </w:r>
      <w:r w:rsidRPr="0086433C">
        <w:rPr>
          <w:rFonts w:asciiTheme="minorHAnsi" w:hAnsiTheme="minorHAnsi"/>
          <w:iCs/>
          <w:color w:val="000000" w:themeColor="text1"/>
          <w:sz w:val="24"/>
          <w:szCs w:val="24"/>
        </w:rPr>
        <w:t>«</w:t>
      </w:r>
      <w:r w:rsidR="00975852" w:rsidRPr="008E5686">
        <w:rPr>
          <w:rFonts w:asciiTheme="minorHAnsi" w:hAnsiTheme="minorHAnsi"/>
          <w:color w:val="000000" w:themeColor="text1"/>
          <w:sz w:val="24"/>
          <w:szCs w:val="24"/>
        </w:rPr>
        <w:t>«</w:t>
      </w:r>
      <w:r w:rsidR="00975852">
        <w:rPr>
          <w:rFonts w:asciiTheme="minorHAnsi" w:hAnsiTheme="minorHAnsi"/>
          <w:color w:val="000000" w:themeColor="text1"/>
          <w:sz w:val="24"/>
          <w:szCs w:val="24"/>
        </w:rPr>
        <w:t>Фонетична інтерференція в англійському мовленні українських білінгвів</w:t>
      </w:r>
      <w:r w:rsidRPr="0086433C">
        <w:rPr>
          <w:rFonts w:asciiTheme="minorHAnsi" w:hAnsiTheme="minorHAnsi"/>
          <w:iCs/>
          <w:color w:val="000000" w:themeColor="text1"/>
          <w:sz w:val="24"/>
          <w:szCs w:val="24"/>
        </w:rPr>
        <w:t>»</w:t>
      </w:r>
      <w:r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iCs/>
          <w:sz w:val="24"/>
          <w:szCs w:val="24"/>
        </w:rPr>
        <w:t xml:space="preserve">становить 100 балів. </w:t>
      </w:r>
    </w:p>
    <w:p w14:paraId="215083B7" w14:textId="77777777" w:rsidR="004C5AEE" w:rsidRDefault="004C5AEE" w:rsidP="004C5AEE">
      <w:pPr>
        <w:spacing w:line="240" w:lineRule="auto"/>
        <w:ind w:firstLine="360"/>
        <w:jc w:val="both"/>
        <w:rPr>
          <w:rFonts w:asciiTheme="minorHAnsi" w:hAnsiTheme="minorHAnsi"/>
          <w:i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4C5AEE" w:rsidRPr="000C1DAA" w14:paraId="2EE088B1" w14:textId="77777777" w:rsidTr="0082315C">
        <w:tc>
          <w:tcPr>
            <w:tcW w:w="10420" w:type="dxa"/>
          </w:tcPr>
          <w:p w14:paraId="28D9D0A9" w14:textId="77777777" w:rsidR="004C5AEE" w:rsidRPr="000C1DAA" w:rsidRDefault="004C5AEE" w:rsidP="0082315C">
            <w:pPr>
              <w:jc w:val="both"/>
              <w:rPr>
                <w:rFonts w:asciiTheme="minorHAnsi" w:hAnsiTheme="minorHAnsi"/>
                <w:b/>
                <w:i/>
                <w:iCs/>
                <w:color w:val="4F81BD" w:themeColor="accent1"/>
                <w:sz w:val="24"/>
                <w:szCs w:val="24"/>
              </w:rPr>
            </w:pPr>
            <w:r w:rsidRPr="000C1DAA">
              <w:rPr>
                <w:rFonts w:asciiTheme="minorHAnsi" w:hAnsiTheme="minorHAnsi"/>
                <w:b/>
                <w:i/>
                <w:iCs/>
                <w:color w:val="4F81BD" w:themeColor="accent1"/>
                <w:sz w:val="24"/>
                <w:szCs w:val="24"/>
              </w:rPr>
              <w:t>Розрахунки орієнтовних значень вагових балів з кожного контрольного заходу</w:t>
            </w:r>
          </w:p>
          <w:p w14:paraId="47269A51" w14:textId="65FE5477" w:rsidR="004C5AEE" w:rsidRPr="000C1DAA" w:rsidRDefault="004C5AEE" w:rsidP="0082315C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Визначаємо значення tk – навчальний час, запланований у робочій програмі для кожного контрольного заходу.</w:t>
            </w:r>
          </w:p>
          <w:p w14:paraId="68FB5649" w14:textId="77777777" w:rsidR="004C5AEE" w:rsidRPr="000C1DAA" w:rsidRDefault="004C5AEE" w:rsidP="0082315C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</w:p>
          <w:p w14:paraId="21CFE6E2" w14:textId="10C50B70" w:rsidR="004C5AEE" w:rsidRPr="000C1DAA" w:rsidRDefault="004C5AEE" w:rsidP="0082315C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 xml:space="preserve">1) </w:t>
            </w:r>
            <w:r w:rsidRPr="000C1DAA">
              <w:rPr>
                <w:rFonts w:asciiTheme="minorHAnsi" w:hAnsiTheme="minorHAnsi"/>
                <w:b/>
                <w:i/>
                <w:iCs/>
                <w:color w:val="4F81BD" w:themeColor="accent1"/>
                <w:sz w:val="24"/>
                <w:szCs w:val="24"/>
              </w:rPr>
              <w:t>Відповіді на практичних заняттях</w:t>
            </w:r>
            <w:r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 xml:space="preserve">. 1 практичне заняття = 3 год. (2 год. ауд. + 1 год. СРС). </w:t>
            </w:r>
          </w:p>
          <w:p w14:paraId="3FD92AE4" w14:textId="12A23CC2" w:rsidR="004C5AEE" w:rsidRPr="000C1DAA" w:rsidRDefault="004C5AEE" w:rsidP="0082315C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0C1DAA">
              <w:rPr>
                <w:rFonts w:asciiTheme="minorHAnsi" w:hAnsiTheme="minorHAnsi"/>
                <w:i/>
                <w:iCs/>
                <w:color w:val="4F81BD" w:themeColor="accent1"/>
                <w:sz w:val="24"/>
                <w:szCs w:val="24"/>
              </w:rPr>
              <w:t>tпр</w:t>
            </w:r>
            <w:r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 xml:space="preserve"> = 3 </w:t>
            </w:r>
          </w:p>
          <w:p w14:paraId="094F4EEA" w14:textId="77777777" w:rsidR="004C5AEE" w:rsidRPr="000C1DAA" w:rsidRDefault="004C5AEE" w:rsidP="0082315C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</w:p>
          <w:p w14:paraId="09114288" w14:textId="5999A351" w:rsidR="004C5AEE" w:rsidRPr="000C1DAA" w:rsidRDefault="004C5AEE" w:rsidP="004C5A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</w:pPr>
            <w:r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 xml:space="preserve">2) </w:t>
            </w:r>
            <w:r w:rsidRPr="000C1DAA">
              <w:rPr>
                <w:rFonts w:ascii="Calibri" w:hAnsi="Calibri" w:cs="Calibri"/>
                <w:b/>
                <w:bCs/>
                <w:i/>
                <w:iCs/>
                <w:color w:val="4F81BD" w:themeColor="accent1"/>
                <w:sz w:val="24"/>
                <w:szCs w:val="24"/>
                <w:u w:color="000000"/>
              </w:rPr>
              <w:t>Написання МКР.</w:t>
            </w:r>
            <w:r w:rsidRPr="000C1DAA"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  <w:t xml:space="preserve"> </w:t>
            </w:r>
          </w:p>
          <w:p w14:paraId="76321E17" w14:textId="5EC27E7A" w:rsidR="004C5AEE" w:rsidRPr="000C1DAA" w:rsidRDefault="004C5AEE" w:rsidP="004C5A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</w:pPr>
            <w:r w:rsidRPr="000C1DAA"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  <w:t>МКР забезпечує перевірку всього навчального матеріалу. Тому враховуємо увесь час на засвоєння кредитного модуля за винятком 6 годин на залік. 120 – 6 = 114 годин</w:t>
            </w:r>
          </w:p>
          <w:p w14:paraId="7BB94B84" w14:textId="52890292" w:rsidR="004C5AEE" w:rsidRPr="000C1DAA" w:rsidRDefault="004C5AEE" w:rsidP="004C5A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</w:pPr>
            <w:r w:rsidRPr="000C1DAA">
              <w:rPr>
                <w:rFonts w:ascii="Calibri" w:hAnsi="Calibri" w:cs="Calibri"/>
                <w:i/>
                <w:iCs/>
                <w:color w:val="4F81BD" w:themeColor="accent1"/>
                <w:sz w:val="24"/>
                <w:szCs w:val="24"/>
                <w:u w:color="000000"/>
              </w:rPr>
              <w:t>tмкр</w:t>
            </w:r>
            <w:r w:rsidRPr="000C1DAA"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  <w:t xml:space="preserve"> =</w:t>
            </w:r>
            <w:r w:rsidR="007F1065" w:rsidRPr="000C1DAA"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  <w:t xml:space="preserve"> 114</w:t>
            </w:r>
            <w:r w:rsidRPr="000C1DAA"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  <w:t xml:space="preserve"> год. </w:t>
            </w:r>
          </w:p>
          <w:p w14:paraId="42D0B506" w14:textId="0E930E34" w:rsidR="004C5AEE" w:rsidRPr="000C1DAA" w:rsidRDefault="004C5AEE" w:rsidP="0082315C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</w:p>
          <w:p w14:paraId="5BBD6FEF" w14:textId="77777777" w:rsidR="004C5AEE" w:rsidRPr="000C1DAA" w:rsidRDefault="004C5AEE" w:rsidP="0082315C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</w:p>
          <w:p w14:paraId="0D7C0BFA" w14:textId="77777777" w:rsidR="004C5AEE" w:rsidRPr="000C1DAA" w:rsidRDefault="004C5AEE" w:rsidP="0082315C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0C1DAA">
              <w:rPr>
                <w:rFonts w:asciiTheme="minorHAnsi" w:hAnsiTheme="minorHAnsi"/>
                <w:i/>
                <w:iCs/>
                <w:color w:val="4F81BD" w:themeColor="accent1"/>
                <w:sz w:val="24"/>
                <w:szCs w:val="24"/>
              </w:rPr>
              <w:t>Визначаємо орієнтовні значення вагових балів із розрахунку 100-бальної шкали РСО за формулою</w:t>
            </w:r>
            <w:r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:</w:t>
            </w:r>
          </w:p>
          <w:p w14:paraId="6AE43BBA" w14:textId="7C2CA9B4" w:rsidR="004C5AEE" w:rsidRPr="000C1DAA" w:rsidRDefault="004C5AEE" w:rsidP="0082315C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tк= 3х</w:t>
            </w:r>
            <w:r w:rsidR="007F1065"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24</w:t>
            </w:r>
            <w:r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 xml:space="preserve"> + </w:t>
            </w:r>
            <w:r w:rsidR="007F1065"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114</w:t>
            </w:r>
            <w:r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 xml:space="preserve"> = </w:t>
            </w:r>
            <w:r w:rsidR="007F1065"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72 + 114</w:t>
            </w:r>
            <w:r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 xml:space="preserve"> = </w:t>
            </w:r>
            <w:r w:rsidR="007F1065"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186</w:t>
            </w:r>
          </w:p>
          <w:p w14:paraId="50D43A77" w14:textId="77777777" w:rsidR="004C5AEE" w:rsidRPr="000C1DAA" w:rsidRDefault="004C5AEE" w:rsidP="0082315C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</w:p>
          <w:p w14:paraId="78D3D6A5" w14:textId="77777777" w:rsidR="004C5AEE" w:rsidRPr="000C1DAA" w:rsidRDefault="004C5AEE" w:rsidP="0082315C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Визначаємо орієнтовні значення відповідних вагових балів:</w:t>
            </w:r>
          </w:p>
          <w:p w14:paraId="50DC0B2A" w14:textId="6CACC411" w:rsidR="004C5AEE" w:rsidRPr="000C1DAA" w:rsidRDefault="004C5AEE" w:rsidP="0082315C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0C1DAA">
              <w:rPr>
                <w:rFonts w:asciiTheme="minorHAnsi" w:hAnsiTheme="minorHAnsi"/>
                <w:i/>
                <w:iCs/>
                <w:color w:val="4F81BD" w:themeColor="accent1"/>
                <w:sz w:val="24"/>
                <w:szCs w:val="24"/>
              </w:rPr>
              <w:t>r</w:t>
            </w:r>
            <w:r w:rsidR="007F1065" w:rsidRPr="000C1DAA">
              <w:rPr>
                <w:rFonts w:asciiTheme="minorHAnsi" w:hAnsiTheme="minorHAnsi"/>
                <w:i/>
                <w:iCs/>
                <w:color w:val="4F81BD" w:themeColor="accent1"/>
                <w:sz w:val="24"/>
                <w:szCs w:val="24"/>
              </w:rPr>
              <w:t>пр</w:t>
            </w:r>
            <w:r w:rsidRPr="000C1DAA">
              <w:rPr>
                <w:rFonts w:asciiTheme="minorHAnsi" w:hAnsiTheme="minorHAnsi"/>
                <w:i/>
                <w:iCs/>
                <w:color w:val="4F81BD" w:themeColor="accent1"/>
                <w:sz w:val="24"/>
                <w:szCs w:val="24"/>
              </w:rPr>
              <w:t xml:space="preserve"> </w:t>
            </w:r>
            <w:r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 xml:space="preserve">= </w:t>
            </w:r>
            <w:r w:rsidR="007F1065"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72</w:t>
            </w:r>
            <w:r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х100/</w:t>
            </w:r>
            <w:r w:rsidR="007F1065"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186</w:t>
            </w:r>
            <w:r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=</w:t>
            </w:r>
            <w:r w:rsidR="007F1065"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38,7</w:t>
            </w:r>
            <w:r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 xml:space="preserve">; отже 1 </w:t>
            </w:r>
            <w:r w:rsidRPr="000C1DAA">
              <w:rPr>
                <w:rFonts w:asciiTheme="minorHAnsi" w:hAnsiTheme="minorHAnsi"/>
                <w:i/>
                <w:iCs/>
                <w:color w:val="4F81BD" w:themeColor="accent1"/>
                <w:sz w:val="24"/>
                <w:szCs w:val="24"/>
              </w:rPr>
              <w:t>r</w:t>
            </w:r>
            <w:r w:rsidR="007F1065" w:rsidRPr="000C1DAA">
              <w:rPr>
                <w:rFonts w:asciiTheme="minorHAnsi" w:hAnsiTheme="minorHAnsi"/>
                <w:i/>
                <w:iCs/>
                <w:color w:val="4F81BD" w:themeColor="accent1"/>
                <w:sz w:val="24"/>
                <w:szCs w:val="24"/>
              </w:rPr>
              <w:t>пр</w:t>
            </w:r>
            <w:r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 xml:space="preserve"> = </w:t>
            </w:r>
            <w:r w:rsidR="007F1065"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1,6</w:t>
            </w:r>
            <w:r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 xml:space="preserve"> =</w:t>
            </w:r>
            <w:r w:rsidRPr="000C1DAA">
              <w:rPr>
                <w:rFonts w:asciiTheme="minorHAnsi" w:hAnsiTheme="minorHAnsi"/>
                <w:b/>
                <w:bCs/>
                <w:iCs/>
                <w:color w:val="4F81BD" w:themeColor="accent1"/>
                <w:sz w:val="24"/>
                <w:szCs w:val="24"/>
              </w:rPr>
              <w:t xml:space="preserve"> </w:t>
            </w:r>
            <w:r w:rsidR="007F1065" w:rsidRPr="000C1DAA">
              <w:rPr>
                <w:rFonts w:asciiTheme="minorHAnsi" w:hAnsiTheme="minorHAnsi"/>
                <w:b/>
                <w:bCs/>
                <w:iCs/>
                <w:color w:val="4F81BD" w:themeColor="accent1"/>
                <w:sz w:val="24"/>
                <w:szCs w:val="24"/>
              </w:rPr>
              <w:t>2</w:t>
            </w:r>
          </w:p>
          <w:p w14:paraId="24A52A65" w14:textId="0058EF9D" w:rsidR="004C5AEE" w:rsidRPr="000C1DAA" w:rsidRDefault="004C5AEE" w:rsidP="0082315C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0C1DAA">
              <w:rPr>
                <w:rFonts w:asciiTheme="minorHAnsi" w:hAnsiTheme="minorHAnsi"/>
                <w:i/>
                <w:iCs/>
                <w:color w:val="4F81BD" w:themeColor="accent1"/>
                <w:sz w:val="24"/>
                <w:szCs w:val="24"/>
              </w:rPr>
              <w:lastRenderedPageBreak/>
              <w:t>r</w:t>
            </w:r>
            <w:r w:rsidR="007F1065" w:rsidRPr="000C1DAA">
              <w:rPr>
                <w:rFonts w:asciiTheme="minorHAnsi" w:hAnsiTheme="minorHAnsi"/>
                <w:i/>
                <w:iCs/>
                <w:color w:val="4F81BD" w:themeColor="accent1"/>
                <w:sz w:val="24"/>
                <w:szCs w:val="24"/>
              </w:rPr>
              <w:t>м</w:t>
            </w:r>
            <w:r w:rsidRPr="000C1DAA">
              <w:rPr>
                <w:rFonts w:asciiTheme="minorHAnsi" w:hAnsiTheme="minorHAnsi"/>
                <w:i/>
                <w:iCs/>
                <w:color w:val="4F81BD" w:themeColor="accent1"/>
                <w:sz w:val="24"/>
                <w:szCs w:val="24"/>
              </w:rPr>
              <w:t>кр</w:t>
            </w:r>
            <w:r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 xml:space="preserve"> = 1</w:t>
            </w:r>
            <w:r w:rsidR="007F1065"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14</w:t>
            </w:r>
            <w:r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х100/</w:t>
            </w:r>
            <w:r w:rsidR="007F1065"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186</w:t>
            </w:r>
            <w:r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 xml:space="preserve"> = </w:t>
            </w:r>
            <w:r w:rsidR="007F1065"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61,29</w:t>
            </w:r>
            <w:r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 xml:space="preserve"> =</w:t>
            </w:r>
            <w:r w:rsidRPr="000C1DAA">
              <w:rPr>
                <w:rFonts w:asciiTheme="minorHAnsi" w:hAnsiTheme="minorHAnsi"/>
                <w:b/>
                <w:bCs/>
                <w:iCs/>
                <w:color w:val="4F81BD" w:themeColor="accent1"/>
                <w:sz w:val="24"/>
                <w:szCs w:val="24"/>
              </w:rPr>
              <w:t xml:space="preserve"> </w:t>
            </w:r>
            <w:r w:rsidR="007F1065" w:rsidRPr="000C1DAA">
              <w:rPr>
                <w:rFonts w:asciiTheme="minorHAnsi" w:hAnsiTheme="minorHAnsi"/>
                <w:b/>
                <w:bCs/>
                <w:iCs/>
                <w:color w:val="4F81BD" w:themeColor="accent1"/>
                <w:sz w:val="24"/>
                <w:szCs w:val="24"/>
              </w:rPr>
              <w:t>61</w:t>
            </w:r>
          </w:p>
          <w:p w14:paraId="6F5819E3" w14:textId="77777777" w:rsidR="004C5AEE" w:rsidRPr="000C1DAA" w:rsidRDefault="004C5AEE" w:rsidP="0082315C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</w:p>
          <w:p w14:paraId="21E61852" w14:textId="77777777" w:rsidR="004C5AEE" w:rsidRPr="000C1DAA" w:rsidRDefault="004C5AEE" w:rsidP="0082315C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Перевіряємо загальну суму:</w:t>
            </w:r>
          </w:p>
          <w:p w14:paraId="133FC933" w14:textId="4FC85DEF" w:rsidR="004C5AEE" w:rsidRPr="000C1DAA" w:rsidRDefault="007F1065" w:rsidP="0082315C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2</w:t>
            </w:r>
            <w:r w:rsidR="004C5AEE"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х</w:t>
            </w:r>
            <w:r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24</w:t>
            </w:r>
            <w:r w:rsidR="004C5AEE"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 xml:space="preserve"> </w:t>
            </w:r>
            <w:r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+ 61х1</w:t>
            </w:r>
            <w:r w:rsidR="004C5AEE"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 xml:space="preserve"> = </w:t>
            </w:r>
            <w:r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48</w:t>
            </w:r>
            <w:r w:rsidR="004C5AEE"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 xml:space="preserve"> + </w:t>
            </w:r>
            <w:r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61</w:t>
            </w:r>
            <w:r w:rsidR="004C5AEE"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 xml:space="preserve"> = 10</w:t>
            </w:r>
            <w:r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9</w:t>
            </w:r>
          </w:p>
          <w:p w14:paraId="111660FA" w14:textId="77777777" w:rsidR="004C5AEE" w:rsidRPr="000C1DAA" w:rsidRDefault="004C5AEE" w:rsidP="0082315C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</w:p>
          <w:p w14:paraId="22931A2F" w14:textId="77777777" w:rsidR="004C5AEE" w:rsidRPr="000C1DAA" w:rsidRDefault="004C5AEE" w:rsidP="0082315C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Робимо корекцію та перевіряємо суму вагових балів:</w:t>
            </w:r>
          </w:p>
          <w:p w14:paraId="2AEE3A13" w14:textId="6C57620F" w:rsidR="004C5AEE" w:rsidRPr="000C1DAA" w:rsidRDefault="004C5AEE" w:rsidP="0082315C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0C1DAA">
              <w:rPr>
                <w:rFonts w:asciiTheme="minorHAnsi" w:hAnsiTheme="minorHAnsi"/>
                <w:i/>
                <w:iCs/>
                <w:color w:val="4F81BD" w:themeColor="accent1"/>
                <w:sz w:val="24"/>
                <w:szCs w:val="24"/>
              </w:rPr>
              <w:t>r</w:t>
            </w:r>
            <w:r w:rsidR="007F1065" w:rsidRPr="000C1DAA">
              <w:rPr>
                <w:rFonts w:asciiTheme="minorHAnsi" w:hAnsiTheme="minorHAnsi"/>
                <w:i/>
                <w:iCs/>
                <w:color w:val="4F81BD" w:themeColor="accent1"/>
                <w:sz w:val="24"/>
                <w:szCs w:val="24"/>
              </w:rPr>
              <w:t>пр</w:t>
            </w:r>
            <w:r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 xml:space="preserve"> = </w:t>
            </w:r>
            <w:r w:rsidR="007F1065"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48</w:t>
            </w:r>
            <w:r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 xml:space="preserve">, ваговий бал за кожне індивідуальне заняття = </w:t>
            </w:r>
            <w:r w:rsidR="007F1065"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48</w:t>
            </w:r>
            <w:r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/</w:t>
            </w:r>
            <w:r w:rsidR="007F1065"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24</w:t>
            </w:r>
            <w:r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 xml:space="preserve"> = </w:t>
            </w:r>
            <w:r w:rsidR="007F1065"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2</w:t>
            </w:r>
            <w:r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 xml:space="preserve">; </w:t>
            </w:r>
            <w:r w:rsidR="007F1065" w:rsidRPr="000C1DAA">
              <w:rPr>
                <w:rFonts w:asciiTheme="minorHAnsi" w:hAnsiTheme="minorHAnsi"/>
                <w:b/>
                <w:bCs/>
                <w:iCs/>
                <w:color w:val="4F81BD" w:themeColor="accent1"/>
                <w:sz w:val="24"/>
                <w:szCs w:val="24"/>
              </w:rPr>
              <w:t>2</w:t>
            </w:r>
            <w:r w:rsidRPr="000C1DAA">
              <w:rPr>
                <w:rFonts w:asciiTheme="minorHAnsi" w:hAnsiTheme="minorHAnsi"/>
                <w:b/>
                <w:bCs/>
                <w:iCs/>
                <w:color w:val="4F81BD" w:themeColor="accent1"/>
                <w:sz w:val="24"/>
                <w:szCs w:val="24"/>
              </w:rPr>
              <w:t xml:space="preserve"> </w:t>
            </w:r>
            <w:r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 xml:space="preserve">Х </w:t>
            </w:r>
            <w:r w:rsidR="007F1065"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24</w:t>
            </w:r>
            <w:r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 xml:space="preserve"> = </w:t>
            </w:r>
            <w:r w:rsidR="007F1065"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48</w:t>
            </w:r>
          </w:p>
          <w:p w14:paraId="1036B35A" w14:textId="01A9D2B5" w:rsidR="004C5AEE" w:rsidRPr="000C1DAA" w:rsidRDefault="004C5AEE" w:rsidP="0082315C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0C1DAA">
              <w:rPr>
                <w:rFonts w:asciiTheme="minorHAnsi" w:hAnsiTheme="minorHAnsi"/>
                <w:i/>
                <w:iCs/>
                <w:color w:val="4F81BD" w:themeColor="accent1"/>
                <w:sz w:val="24"/>
                <w:szCs w:val="24"/>
              </w:rPr>
              <w:t>r</w:t>
            </w:r>
            <w:r w:rsidR="007F1065" w:rsidRPr="000C1DAA">
              <w:rPr>
                <w:rFonts w:asciiTheme="minorHAnsi" w:hAnsiTheme="minorHAnsi"/>
                <w:i/>
                <w:iCs/>
                <w:color w:val="4F81BD" w:themeColor="accent1"/>
                <w:sz w:val="24"/>
                <w:szCs w:val="24"/>
              </w:rPr>
              <w:t>м</w:t>
            </w:r>
            <w:r w:rsidRPr="000C1DAA">
              <w:rPr>
                <w:rFonts w:asciiTheme="minorHAnsi" w:hAnsiTheme="minorHAnsi"/>
                <w:i/>
                <w:iCs/>
                <w:color w:val="4F81BD" w:themeColor="accent1"/>
                <w:sz w:val="24"/>
                <w:szCs w:val="24"/>
              </w:rPr>
              <w:t>кр</w:t>
            </w:r>
            <w:r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 xml:space="preserve"> = </w:t>
            </w:r>
            <w:r w:rsidR="007F1065" w:rsidRPr="000C1DAA">
              <w:rPr>
                <w:rFonts w:asciiTheme="minorHAnsi" w:hAnsiTheme="minorHAnsi"/>
                <w:b/>
                <w:bCs/>
                <w:iCs/>
                <w:color w:val="4F81BD" w:themeColor="accent1"/>
                <w:sz w:val="24"/>
                <w:szCs w:val="24"/>
              </w:rPr>
              <w:t>52</w:t>
            </w:r>
          </w:p>
          <w:p w14:paraId="1D8B40BA" w14:textId="77777777" w:rsidR="004C5AEE" w:rsidRPr="000C1DAA" w:rsidRDefault="004C5AEE" w:rsidP="0082315C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</w:p>
          <w:p w14:paraId="023EE42C" w14:textId="66DAF7AA" w:rsidR="004C5AEE" w:rsidRPr="000C1DAA" w:rsidRDefault="007F1065" w:rsidP="0082315C">
            <w:pPr>
              <w:jc w:val="both"/>
              <w:rPr>
                <w:rFonts w:asciiTheme="minorHAnsi" w:hAnsiTheme="minorHAnsi"/>
                <w:b/>
                <w:bCs/>
                <w:iCs/>
                <w:color w:val="4F81BD" w:themeColor="accent1"/>
                <w:sz w:val="24"/>
                <w:szCs w:val="24"/>
              </w:rPr>
            </w:pPr>
            <w:r w:rsidRPr="000C1DAA">
              <w:rPr>
                <w:rFonts w:asciiTheme="minorHAnsi" w:hAnsiTheme="minorHAnsi"/>
                <w:b/>
                <w:bCs/>
                <w:iCs/>
                <w:color w:val="4F81BD" w:themeColor="accent1"/>
                <w:sz w:val="24"/>
                <w:szCs w:val="24"/>
              </w:rPr>
              <w:t>48 + 52</w:t>
            </w:r>
            <w:r w:rsidR="004C5AEE" w:rsidRPr="000C1DAA">
              <w:rPr>
                <w:rFonts w:asciiTheme="minorHAnsi" w:hAnsiTheme="minorHAnsi"/>
                <w:b/>
                <w:bCs/>
                <w:iCs/>
                <w:color w:val="4F81BD" w:themeColor="accent1"/>
                <w:sz w:val="24"/>
                <w:szCs w:val="24"/>
              </w:rPr>
              <w:t xml:space="preserve"> = 100 </w:t>
            </w:r>
          </w:p>
          <w:p w14:paraId="41C4177B" w14:textId="77777777" w:rsidR="004C5AEE" w:rsidRPr="000C1DAA" w:rsidRDefault="004C5AEE" w:rsidP="0082315C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</w:p>
          <w:p w14:paraId="1AC5A151" w14:textId="77777777" w:rsidR="004C5AEE" w:rsidRPr="000C1DAA" w:rsidRDefault="004C5AEE" w:rsidP="0082315C">
            <w:pPr>
              <w:jc w:val="both"/>
              <w:rPr>
                <w:rFonts w:asciiTheme="minorHAnsi" w:hAnsiTheme="minorHAnsi"/>
                <w:i/>
                <w:iCs/>
                <w:color w:val="4F81BD" w:themeColor="accent1"/>
                <w:sz w:val="24"/>
                <w:szCs w:val="24"/>
              </w:rPr>
            </w:pPr>
            <w:r w:rsidRPr="000C1DAA">
              <w:rPr>
                <w:rFonts w:asciiTheme="minorHAnsi" w:hAnsiTheme="minorHAnsi"/>
                <w:i/>
                <w:iCs/>
                <w:color w:val="4F81BD" w:themeColor="accent1"/>
                <w:sz w:val="24"/>
                <w:szCs w:val="24"/>
              </w:rPr>
              <w:t xml:space="preserve">Визначаємо шкалу балів за відповідні рівні оцінювання з кожного виду контролю. </w:t>
            </w:r>
          </w:p>
          <w:p w14:paraId="2ACA6822" w14:textId="77777777" w:rsidR="004C5AEE" w:rsidRPr="000C1DAA" w:rsidRDefault="004C5AEE" w:rsidP="0082315C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З урахуванням межових значень 0,9 – 0,75 – 0,6 – 0 маємо такий розподіл:</w:t>
            </w:r>
          </w:p>
          <w:p w14:paraId="728EDAB2" w14:textId="77777777" w:rsidR="004C5AEE" w:rsidRPr="000C1DAA" w:rsidRDefault="004C5AEE" w:rsidP="0082315C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</w:p>
          <w:p w14:paraId="6D68DF8A" w14:textId="5E3618D0" w:rsidR="004C5AEE" w:rsidRPr="000C1DAA" w:rsidRDefault="007F1065" w:rsidP="0082315C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1</w:t>
            </w:r>
            <w:r w:rsidR="004C5AEE"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 xml:space="preserve">) відповіді на </w:t>
            </w:r>
            <w:r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практичних</w:t>
            </w:r>
            <w:r w:rsidR="004C5AEE"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 xml:space="preserve"> заняттях</w:t>
            </w:r>
          </w:p>
          <w:p w14:paraId="74C19792" w14:textId="7202BF64" w:rsidR="007F1065" w:rsidRPr="000C1DAA" w:rsidRDefault="004C5AEE" w:rsidP="007F1065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ab/>
            </w:r>
            <w:r w:rsidR="007F1065"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«відмінно» = 1,8 – 2 балів;</w:t>
            </w:r>
          </w:p>
          <w:p w14:paraId="41E0BA38" w14:textId="6E755257" w:rsidR="007F1065" w:rsidRPr="000C1DAA" w:rsidRDefault="007F1065" w:rsidP="007F1065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ab/>
              <w:t>«добре» = 1,5 – 1,7 бали;</w:t>
            </w:r>
          </w:p>
          <w:p w14:paraId="6554CBAF" w14:textId="25E4CCEB" w:rsidR="007F1065" w:rsidRPr="000C1DAA" w:rsidRDefault="007F1065" w:rsidP="007F1065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ab/>
              <w:t>«задовільно» = 1,2 – 1,4 бали;</w:t>
            </w:r>
          </w:p>
          <w:p w14:paraId="012C64C9" w14:textId="559609D8" w:rsidR="004C5AEE" w:rsidRPr="000C1DAA" w:rsidRDefault="007F1065" w:rsidP="007F1065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ab/>
              <w:t>«незадовільно» = 0 балів.</w:t>
            </w:r>
          </w:p>
          <w:p w14:paraId="0555BB7E" w14:textId="77777777" w:rsidR="007F1065" w:rsidRPr="000C1DAA" w:rsidRDefault="007F1065" w:rsidP="0082315C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</w:p>
          <w:p w14:paraId="1F2314E4" w14:textId="2A775D2C" w:rsidR="004C5AEE" w:rsidRPr="000C1DAA" w:rsidRDefault="007F1065" w:rsidP="0082315C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2</w:t>
            </w:r>
            <w:r w:rsidR="004C5AEE"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 xml:space="preserve">) написання </w:t>
            </w:r>
            <w:r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модульної</w:t>
            </w:r>
            <w:r w:rsidR="004C5AEE" w:rsidRPr="000C1DAA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 xml:space="preserve"> контрольної роботи:</w:t>
            </w:r>
          </w:p>
          <w:p w14:paraId="1FE52634" w14:textId="0294ACE1" w:rsidR="004C5AEE" w:rsidRPr="000C1DAA" w:rsidRDefault="004C5AEE" w:rsidP="008231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708"/>
              <w:jc w:val="both"/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</w:pPr>
            <w:r w:rsidRPr="000C1DAA"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  <w:t xml:space="preserve">«відмінно» = </w:t>
            </w:r>
            <w:r w:rsidR="007F1065" w:rsidRPr="000C1DAA"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  <w:t>47</w:t>
            </w:r>
            <w:r w:rsidRPr="000C1DAA"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  <w:t xml:space="preserve"> – </w:t>
            </w:r>
            <w:r w:rsidR="007F1065" w:rsidRPr="000C1DAA"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  <w:t>52</w:t>
            </w:r>
            <w:r w:rsidRPr="000C1DAA"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  <w:t xml:space="preserve"> балів;</w:t>
            </w:r>
          </w:p>
          <w:p w14:paraId="34F760C9" w14:textId="2EFE3B93" w:rsidR="004C5AEE" w:rsidRPr="000C1DAA" w:rsidRDefault="004C5AEE" w:rsidP="008231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708"/>
              <w:jc w:val="both"/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</w:pPr>
            <w:r w:rsidRPr="000C1DAA"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  <w:tab/>
              <w:t xml:space="preserve">«добре» = </w:t>
            </w:r>
            <w:r w:rsidR="007F1065" w:rsidRPr="000C1DAA"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  <w:t>39</w:t>
            </w:r>
            <w:r w:rsidRPr="000C1DAA"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  <w:t xml:space="preserve"> – </w:t>
            </w:r>
            <w:r w:rsidR="007F1065" w:rsidRPr="000C1DAA"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  <w:t>46</w:t>
            </w:r>
            <w:r w:rsidRPr="000C1DAA"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  <w:t xml:space="preserve"> балів;</w:t>
            </w:r>
          </w:p>
          <w:p w14:paraId="1148D095" w14:textId="09A64F89" w:rsidR="004C5AEE" w:rsidRPr="000C1DAA" w:rsidRDefault="004C5AEE" w:rsidP="008231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</w:pPr>
            <w:r w:rsidRPr="000C1DAA"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  <w:tab/>
              <w:t xml:space="preserve"> «задовільно» = </w:t>
            </w:r>
            <w:r w:rsidR="007F1065" w:rsidRPr="000C1DAA"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  <w:t>31</w:t>
            </w:r>
            <w:r w:rsidRPr="000C1DAA"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  <w:t xml:space="preserve"> – </w:t>
            </w:r>
            <w:r w:rsidR="007F1065" w:rsidRPr="000C1DAA"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  <w:t>38</w:t>
            </w:r>
            <w:r w:rsidRPr="000C1DAA"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  <w:t xml:space="preserve"> балів;</w:t>
            </w:r>
          </w:p>
          <w:p w14:paraId="31769FE3" w14:textId="77777777" w:rsidR="004C5AEE" w:rsidRPr="000C1DAA" w:rsidRDefault="004C5AEE" w:rsidP="0082315C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0C1DAA"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  <w:tab/>
              <w:t xml:space="preserve"> «незадовільно» = 0 балів.</w:t>
            </w:r>
          </w:p>
        </w:tc>
      </w:tr>
    </w:tbl>
    <w:p w14:paraId="76E8B97D" w14:textId="77777777" w:rsidR="004C5AEE" w:rsidRPr="000C1DAA" w:rsidRDefault="004C5AEE" w:rsidP="004C5AEE">
      <w:pPr>
        <w:ind w:firstLine="360"/>
        <w:jc w:val="both"/>
        <w:rPr>
          <w:rFonts w:asciiTheme="minorHAnsi" w:hAnsiTheme="minorHAnsi"/>
          <w:iCs/>
          <w:color w:val="4F81BD" w:themeColor="accent1"/>
          <w:sz w:val="24"/>
          <w:szCs w:val="24"/>
        </w:rPr>
      </w:pPr>
    </w:p>
    <w:p w14:paraId="22583EA9" w14:textId="77777777" w:rsidR="00043338" w:rsidRPr="00043338" w:rsidRDefault="00043338" w:rsidP="00043338">
      <w:pPr>
        <w:pStyle w:val="af3"/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 w:rsidRPr="00043338">
        <w:rPr>
          <w:rFonts w:asciiTheme="minorHAnsi" w:hAnsiTheme="minorHAnsi" w:cstheme="minorHAnsi"/>
          <w:b/>
          <w:i/>
          <w:sz w:val="24"/>
          <w:szCs w:val="24"/>
        </w:rPr>
        <w:t>Основні критерії оцінювання роботи студентів</w:t>
      </w:r>
    </w:p>
    <w:p w14:paraId="2E689B2F" w14:textId="77777777" w:rsidR="00043338" w:rsidRPr="00043338" w:rsidRDefault="00043338" w:rsidP="00043338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ru-RU"/>
        </w:rPr>
      </w:pPr>
      <w:r w:rsidRPr="00043338">
        <w:rPr>
          <w:rFonts w:asciiTheme="minorHAnsi" w:hAnsiTheme="minorHAnsi" w:cstheme="minorHAnsi"/>
          <w:b/>
          <w:sz w:val="24"/>
          <w:szCs w:val="24"/>
          <w:u w:val="single"/>
          <w:lang w:eastAsia="ru-RU"/>
        </w:rPr>
        <w:t xml:space="preserve">1. Робота на практичних заняттях </w:t>
      </w:r>
    </w:p>
    <w:p w14:paraId="7E161FFB" w14:textId="16D52E36" w:rsidR="00043338" w:rsidRPr="007F1065" w:rsidRDefault="007F1065" w:rsidP="007F1065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BA6B2F">
        <w:rPr>
          <w:rFonts w:ascii="Calibri" w:hAnsi="Calibri" w:cs="Calibri"/>
          <w:b/>
          <w:bCs/>
          <w:sz w:val="24"/>
          <w:szCs w:val="24"/>
        </w:rPr>
        <w:t xml:space="preserve">Ваговий бал – </w:t>
      </w:r>
      <w:r>
        <w:rPr>
          <w:rFonts w:ascii="Calibri" w:hAnsi="Calibri" w:cs="Calibri"/>
          <w:b/>
          <w:bCs/>
          <w:sz w:val="24"/>
          <w:szCs w:val="24"/>
        </w:rPr>
        <w:t>2</w:t>
      </w:r>
      <w:r w:rsidRPr="00BA6B2F">
        <w:rPr>
          <w:rFonts w:ascii="Calibri" w:hAnsi="Calibri" w:cs="Calibri"/>
          <w:b/>
          <w:bCs/>
          <w:sz w:val="24"/>
          <w:szCs w:val="24"/>
        </w:rPr>
        <w:t>,</w:t>
      </w:r>
      <w:r w:rsidRPr="00BA6B2F">
        <w:rPr>
          <w:rFonts w:ascii="Calibri" w:hAnsi="Calibri" w:cs="Calibri"/>
          <w:sz w:val="24"/>
          <w:szCs w:val="24"/>
        </w:rPr>
        <w:t xml:space="preserve"> максимальна кількість балів </w:t>
      </w:r>
      <w:r>
        <w:rPr>
          <w:rFonts w:ascii="Calibri" w:hAnsi="Calibri" w:cs="Calibri"/>
          <w:sz w:val="24"/>
          <w:szCs w:val="24"/>
        </w:rPr>
        <w:t>за практичні заняття</w:t>
      </w:r>
      <w:r w:rsidRPr="00BA6B2F">
        <w:rPr>
          <w:rFonts w:ascii="Calibri" w:hAnsi="Calibri" w:cs="Calibri"/>
          <w:sz w:val="24"/>
          <w:szCs w:val="24"/>
        </w:rPr>
        <w:t xml:space="preserve"> становить </w:t>
      </w:r>
      <w:r>
        <w:rPr>
          <w:rFonts w:ascii="Calibri" w:hAnsi="Calibri" w:cs="Calibri"/>
          <w:sz w:val="24"/>
          <w:szCs w:val="24"/>
        </w:rPr>
        <w:t>2</w:t>
      </w:r>
      <w:r w:rsidRPr="00BA6B2F">
        <w:rPr>
          <w:rFonts w:ascii="Calibri" w:hAnsi="Calibri" w:cs="Calibri"/>
          <w:sz w:val="24"/>
          <w:szCs w:val="24"/>
        </w:rPr>
        <w:t>х2</w:t>
      </w:r>
      <w:r>
        <w:rPr>
          <w:rFonts w:ascii="Calibri" w:hAnsi="Calibri" w:cs="Calibri"/>
          <w:sz w:val="24"/>
          <w:szCs w:val="24"/>
        </w:rPr>
        <w:t>4</w:t>
      </w:r>
      <w:r w:rsidRPr="00BA6B2F">
        <w:rPr>
          <w:rFonts w:ascii="Calibri" w:hAnsi="Calibri" w:cs="Calibri"/>
          <w:sz w:val="24"/>
          <w:szCs w:val="24"/>
        </w:rPr>
        <w:t xml:space="preserve">= </w:t>
      </w:r>
      <w:r>
        <w:rPr>
          <w:rFonts w:ascii="Calibri" w:hAnsi="Calibri" w:cs="Calibri"/>
          <w:sz w:val="24"/>
          <w:szCs w:val="24"/>
        </w:rPr>
        <w:t>48</w:t>
      </w:r>
      <w:r w:rsidRPr="00BA6B2F">
        <w:rPr>
          <w:rFonts w:ascii="Calibri" w:hAnsi="Calibri" w:cs="Calibri"/>
          <w:sz w:val="24"/>
          <w:szCs w:val="24"/>
        </w:rPr>
        <w:t xml:space="preserve"> бал</w:t>
      </w:r>
      <w:r>
        <w:rPr>
          <w:rFonts w:ascii="Calibri" w:hAnsi="Calibri" w:cs="Calibri"/>
          <w:sz w:val="24"/>
          <w:szCs w:val="24"/>
        </w:rPr>
        <w:t>ів</w:t>
      </w:r>
      <w:r w:rsidRPr="00BA6B2F">
        <w:rPr>
          <w:rFonts w:ascii="Calibri" w:hAnsi="Calibri" w:cs="Calibri"/>
          <w:sz w:val="24"/>
          <w:szCs w:val="24"/>
        </w:rPr>
        <w:t>.</w:t>
      </w:r>
    </w:p>
    <w:p w14:paraId="5EDA1757" w14:textId="7DE623FE" w:rsidR="00043338" w:rsidRPr="00B97015" w:rsidRDefault="00043338" w:rsidP="00043338">
      <w:pPr>
        <w:spacing w:line="240" w:lineRule="auto"/>
        <w:ind w:firstLine="426"/>
        <w:jc w:val="both"/>
        <w:rPr>
          <w:rFonts w:asciiTheme="minorHAnsi" w:hAnsiTheme="minorHAnsi" w:cstheme="minorHAnsi"/>
          <w:b/>
          <w:bCs/>
          <w:sz w:val="24"/>
          <w:szCs w:val="24"/>
          <w:lang w:eastAsia="ru-RU"/>
        </w:rPr>
      </w:pPr>
      <w:r w:rsidRPr="00B97015">
        <w:rPr>
          <w:rFonts w:asciiTheme="minorHAnsi" w:hAnsiTheme="minorHAnsi" w:cstheme="minorHAnsi"/>
          <w:b/>
          <w:bCs/>
          <w:sz w:val="24"/>
          <w:szCs w:val="24"/>
          <w:lang w:eastAsia="ru-RU"/>
        </w:rPr>
        <w:t>Критерії оцінювання</w:t>
      </w:r>
      <w:r w:rsidR="00B97015" w:rsidRPr="00B97015">
        <w:rPr>
          <w:rFonts w:asciiTheme="minorHAnsi" w:hAnsiTheme="minorHAnsi" w:cstheme="minorHAnsi"/>
          <w:b/>
          <w:bCs/>
          <w:sz w:val="24"/>
          <w:szCs w:val="24"/>
          <w:lang w:eastAsia="ru-RU"/>
        </w:rPr>
        <w:t>:</w:t>
      </w:r>
    </w:p>
    <w:p w14:paraId="6FBE44BC" w14:textId="2B222AC2" w:rsidR="00043338" w:rsidRPr="00B97015" w:rsidRDefault="00043338" w:rsidP="00B97015">
      <w:pPr>
        <w:pStyle w:val="a0"/>
        <w:numPr>
          <w:ilvl w:val="0"/>
          <w:numId w:val="1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B97015">
        <w:rPr>
          <w:rFonts w:asciiTheme="minorHAnsi" w:hAnsiTheme="minorHAnsi" w:cstheme="minorHAnsi"/>
          <w:b/>
          <w:sz w:val="24"/>
          <w:szCs w:val="24"/>
          <w:lang w:eastAsia="ru-RU"/>
        </w:rPr>
        <w:t>«відмінно»</w:t>
      </w:r>
      <w:r w:rsidR="007F1065" w:rsidRPr="00B97015">
        <w:rPr>
          <w:rFonts w:asciiTheme="minorHAnsi" w:hAnsiTheme="minorHAnsi" w:cstheme="minorHAnsi"/>
          <w:b/>
          <w:sz w:val="24"/>
          <w:szCs w:val="24"/>
          <w:lang w:eastAsia="ru-RU"/>
        </w:rPr>
        <w:t xml:space="preserve"> </w:t>
      </w:r>
      <w:r w:rsidR="007F1065" w:rsidRPr="00B97015">
        <w:rPr>
          <w:rFonts w:asciiTheme="minorHAnsi" w:hAnsiTheme="minorHAnsi" w:cstheme="minorHAnsi"/>
          <w:sz w:val="24"/>
          <w:szCs w:val="24"/>
          <w:lang w:eastAsia="ru-RU"/>
        </w:rPr>
        <w:t>(1,8 - 2 бали)</w:t>
      </w:r>
      <w:r w:rsidRPr="00B97015">
        <w:rPr>
          <w:rFonts w:asciiTheme="minorHAnsi" w:hAnsiTheme="minorHAnsi" w:cstheme="minorHAnsi"/>
          <w:sz w:val="24"/>
          <w:szCs w:val="24"/>
          <w:lang w:eastAsia="ru-RU"/>
        </w:rPr>
        <w:t xml:space="preserve">: активна робота </w:t>
      </w:r>
      <w:r w:rsidR="001F0536" w:rsidRPr="00B97015">
        <w:rPr>
          <w:rFonts w:asciiTheme="minorHAnsi" w:hAnsiTheme="minorHAnsi" w:cstheme="minorHAnsi"/>
          <w:sz w:val="24"/>
          <w:szCs w:val="24"/>
          <w:lang w:eastAsia="ru-RU"/>
        </w:rPr>
        <w:t>на</w:t>
      </w:r>
      <w:r w:rsidRPr="00B97015">
        <w:rPr>
          <w:rFonts w:asciiTheme="minorHAnsi" w:hAnsiTheme="minorHAnsi" w:cstheme="minorHAnsi"/>
          <w:sz w:val="24"/>
          <w:szCs w:val="24"/>
          <w:lang w:eastAsia="ru-RU"/>
        </w:rPr>
        <w:t xml:space="preserve"> занят</w:t>
      </w:r>
      <w:r w:rsidR="001F0536" w:rsidRPr="00B97015">
        <w:rPr>
          <w:rFonts w:asciiTheme="minorHAnsi" w:hAnsiTheme="minorHAnsi" w:cstheme="minorHAnsi"/>
          <w:sz w:val="24"/>
          <w:szCs w:val="24"/>
          <w:lang w:eastAsia="ru-RU"/>
        </w:rPr>
        <w:t>тях</w:t>
      </w:r>
      <w:r w:rsidRPr="00B97015">
        <w:rPr>
          <w:rFonts w:asciiTheme="minorHAnsi" w:hAnsiTheme="minorHAnsi" w:cstheme="minorHAnsi"/>
          <w:sz w:val="24"/>
          <w:szCs w:val="24"/>
          <w:lang w:eastAsia="ru-RU"/>
        </w:rPr>
        <w:t>, виконання всіх домашніх завдань на високому рівні, високий рівень виконання проектів, високий рівень сформованості навичок та умінь (високі оцінки за читання, говоріння, аудіювання та письмо);</w:t>
      </w:r>
    </w:p>
    <w:p w14:paraId="715FE238" w14:textId="5B47180C" w:rsidR="00043338" w:rsidRPr="00B97015" w:rsidRDefault="00043338" w:rsidP="00B97015">
      <w:pPr>
        <w:pStyle w:val="a0"/>
        <w:numPr>
          <w:ilvl w:val="0"/>
          <w:numId w:val="1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B97015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«добре»</w:t>
      </w:r>
      <w:r w:rsidR="007F1065" w:rsidRPr="00B97015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</w:t>
      </w:r>
      <w:r w:rsidR="007F1065" w:rsidRPr="00B97015">
        <w:rPr>
          <w:rFonts w:asciiTheme="minorHAnsi" w:hAnsiTheme="minorHAnsi" w:cstheme="minorHAnsi"/>
          <w:sz w:val="24"/>
          <w:szCs w:val="24"/>
          <w:lang w:val="ru-RU" w:eastAsia="ru-RU"/>
        </w:rPr>
        <w:t>(</w:t>
      </w:r>
      <w:r w:rsidR="007F1065" w:rsidRPr="00B97015">
        <w:rPr>
          <w:rFonts w:asciiTheme="minorHAnsi" w:hAnsiTheme="minorHAnsi" w:cstheme="minorHAnsi"/>
          <w:sz w:val="24"/>
          <w:szCs w:val="24"/>
          <w:lang w:eastAsia="ru-RU"/>
        </w:rPr>
        <w:t>1</w:t>
      </w:r>
      <w:r w:rsidR="007F1065" w:rsidRPr="00B97015">
        <w:rPr>
          <w:rFonts w:asciiTheme="minorHAnsi" w:hAnsiTheme="minorHAnsi" w:cstheme="minorHAnsi"/>
          <w:sz w:val="24"/>
          <w:szCs w:val="24"/>
          <w:lang w:val="ru-RU" w:eastAsia="ru-RU"/>
        </w:rPr>
        <w:t>,5 – 1,7</w:t>
      </w:r>
      <w:r w:rsidR="007F1065" w:rsidRPr="00B97015">
        <w:rPr>
          <w:rFonts w:asciiTheme="minorHAnsi" w:hAnsiTheme="minorHAnsi" w:cstheme="minorHAnsi"/>
          <w:sz w:val="24"/>
          <w:szCs w:val="24"/>
          <w:lang w:eastAsia="ru-RU"/>
        </w:rPr>
        <w:t xml:space="preserve"> бали)</w:t>
      </w:r>
      <w:r w:rsidRPr="00B97015">
        <w:rPr>
          <w:rFonts w:asciiTheme="minorHAnsi" w:eastAsia="Times New Roman" w:hAnsiTheme="minorHAnsi" w:cstheme="minorHAnsi"/>
          <w:sz w:val="24"/>
          <w:szCs w:val="24"/>
          <w:lang w:eastAsia="ru-RU"/>
        </w:rPr>
        <w:t>: досить активна робота на заняттях,</w:t>
      </w:r>
      <w:r w:rsidR="001F0536" w:rsidRPr="00B970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B97015">
        <w:rPr>
          <w:rFonts w:asciiTheme="minorHAnsi" w:eastAsia="Times New Roman" w:hAnsiTheme="minorHAnsi" w:cstheme="minorHAnsi"/>
          <w:sz w:val="24"/>
          <w:szCs w:val="24"/>
          <w:lang w:eastAsia="ru-RU"/>
        </w:rPr>
        <w:t>виконання всіх домашніх завдань на належному рівні, належний рівень виконання проектів, достатній рівень сформованості навичок та умінь (добрі оцінки за читання, говоріння, аудіювання та письмо);</w:t>
      </w:r>
    </w:p>
    <w:p w14:paraId="06767D5A" w14:textId="59C235DF" w:rsidR="00043338" w:rsidRPr="00B97015" w:rsidRDefault="00043338" w:rsidP="00B97015">
      <w:pPr>
        <w:pStyle w:val="a0"/>
        <w:numPr>
          <w:ilvl w:val="0"/>
          <w:numId w:val="1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B97015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«задовільно»</w:t>
      </w:r>
      <w:r w:rsidR="007F1065" w:rsidRPr="00B97015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</w:t>
      </w:r>
      <w:r w:rsidR="007F1065" w:rsidRPr="00B97015">
        <w:rPr>
          <w:rFonts w:asciiTheme="minorHAnsi" w:hAnsiTheme="minorHAnsi" w:cstheme="minorHAnsi"/>
          <w:sz w:val="24"/>
          <w:szCs w:val="24"/>
          <w:lang w:eastAsia="ru-RU"/>
        </w:rPr>
        <w:t>(1,2 – 1,4 бали)</w:t>
      </w:r>
      <w:r w:rsidRPr="00B97015">
        <w:rPr>
          <w:rFonts w:asciiTheme="minorHAnsi" w:eastAsia="Times New Roman" w:hAnsiTheme="minorHAnsi" w:cstheme="minorHAnsi"/>
          <w:sz w:val="24"/>
          <w:szCs w:val="24"/>
          <w:lang w:eastAsia="ru-RU"/>
        </w:rPr>
        <w:t>: періодично досить активна робота на заняттях, виконання 50% домашніх завдань на достатньому, а інших 50%--задовільному рівні, задовільний рівень виконання проектів, задовільний рівень сформованості навичок та умінь (задовільні оцінки з читання, говоріння, аудіювання та письма);</w:t>
      </w:r>
    </w:p>
    <w:p w14:paraId="0AB394AE" w14:textId="4FB86D7D" w:rsidR="00043338" w:rsidRPr="00B97015" w:rsidRDefault="00043338" w:rsidP="00B97015">
      <w:pPr>
        <w:pStyle w:val="a0"/>
        <w:numPr>
          <w:ilvl w:val="0"/>
          <w:numId w:val="17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ru-RU" w:eastAsia="ru-RU"/>
        </w:rPr>
      </w:pPr>
      <w:r w:rsidRPr="00B97015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«незадовільно»</w:t>
      </w:r>
      <w:r w:rsidR="007F1065" w:rsidRPr="00B97015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(</w:t>
      </w:r>
      <w:r w:rsidR="007F1065" w:rsidRPr="00B97015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0 балів)</w:t>
      </w:r>
      <w:r w:rsidRPr="00B97015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:</w:t>
      </w:r>
      <w:r w:rsidRPr="00B970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повна невідповідність вимогам при виконанні завдань або їх невиконання.</w:t>
      </w:r>
    </w:p>
    <w:p w14:paraId="4E4CD6E8" w14:textId="77777777" w:rsidR="001F0536" w:rsidRDefault="001F0536" w:rsidP="001F0536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ru-RU" w:eastAsia="ru-RU"/>
        </w:rPr>
      </w:pPr>
    </w:p>
    <w:p w14:paraId="64BACD4B" w14:textId="20492DB1" w:rsidR="00043338" w:rsidRPr="00043338" w:rsidRDefault="00D22049" w:rsidP="00043338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ru-RU"/>
        </w:rPr>
      </w:pPr>
      <w:r w:rsidRPr="00D22049">
        <w:rPr>
          <w:rFonts w:asciiTheme="minorHAnsi" w:hAnsiTheme="minorHAnsi" w:cstheme="minorHAnsi"/>
          <w:b/>
          <w:sz w:val="24"/>
          <w:szCs w:val="24"/>
          <w:u w:val="single"/>
          <w:lang w:val="ru-RU" w:eastAsia="ru-RU"/>
        </w:rPr>
        <w:t>2</w:t>
      </w:r>
      <w:r w:rsidR="00043338" w:rsidRPr="00043338">
        <w:rPr>
          <w:rFonts w:asciiTheme="minorHAnsi" w:hAnsiTheme="minorHAnsi" w:cstheme="minorHAnsi"/>
          <w:b/>
          <w:sz w:val="24"/>
          <w:szCs w:val="24"/>
          <w:u w:val="single"/>
          <w:lang w:eastAsia="ru-RU"/>
        </w:rPr>
        <w:t xml:space="preserve">. </w:t>
      </w:r>
      <w:r>
        <w:rPr>
          <w:rFonts w:asciiTheme="minorHAnsi" w:hAnsiTheme="minorHAnsi" w:cstheme="minorHAnsi"/>
          <w:b/>
          <w:sz w:val="24"/>
          <w:szCs w:val="24"/>
          <w:u w:val="single"/>
          <w:lang w:eastAsia="ru-RU"/>
        </w:rPr>
        <w:t>Написання</w:t>
      </w:r>
      <w:r w:rsidR="00043338" w:rsidRPr="00043338">
        <w:rPr>
          <w:rFonts w:asciiTheme="minorHAnsi" w:hAnsiTheme="minorHAnsi" w:cstheme="minorHAnsi"/>
          <w:b/>
          <w:sz w:val="24"/>
          <w:szCs w:val="24"/>
          <w:u w:val="single"/>
          <w:lang w:eastAsia="ru-RU"/>
        </w:rPr>
        <w:t xml:space="preserve"> модульної контрольної роботи</w:t>
      </w:r>
    </w:p>
    <w:p w14:paraId="4CB3F016" w14:textId="2B8F2509" w:rsidR="007F1065" w:rsidRPr="00BA6B2F" w:rsidRDefault="007F1065" w:rsidP="007F1065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BA6B2F">
        <w:rPr>
          <w:rFonts w:ascii="Calibri" w:hAnsi="Calibri" w:cs="Calibri"/>
          <w:b/>
          <w:bCs/>
          <w:sz w:val="24"/>
          <w:szCs w:val="24"/>
        </w:rPr>
        <w:t>Ваговий бал –</w:t>
      </w:r>
      <w:r>
        <w:rPr>
          <w:rFonts w:ascii="Calibri" w:hAnsi="Calibri" w:cs="Calibri"/>
          <w:b/>
          <w:bCs/>
          <w:sz w:val="24"/>
          <w:szCs w:val="24"/>
        </w:rPr>
        <w:t xml:space="preserve"> 52</w:t>
      </w:r>
      <w:r w:rsidRPr="00BA6B2F">
        <w:rPr>
          <w:rFonts w:ascii="Calibri" w:hAnsi="Calibri" w:cs="Calibri"/>
          <w:b/>
          <w:bCs/>
          <w:sz w:val="24"/>
          <w:szCs w:val="24"/>
        </w:rPr>
        <w:t>,</w:t>
      </w:r>
      <w:r w:rsidRPr="00BA6B2F">
        <w:rPr>
          <w:rFonts w:ascii="Calibri" w:hAnsi="Calibri" w:cs="Calibri"/>
          <w:sz w:val="24"/>
          <w:szCs w:val="24"/>
        </w:rPr>
        <w:t xml:space="preserve"> максимальна кількість балів за модульну контрольну роботу становить </w:t>
      </w:r>
      <w:r>
        <w:rPr>
          <w:rFonts w:ascii="Calibri" w:hAnsi="Calibri" w:cs="Calibri"/>
          <w:sz w:val="24"/>
          <w:szCs w:val="24"/>
        </w:rPr>
        <w:t>52</w:t>
      </w:r>
      <w:r w:rsidRPr="00BA6B2F">
        <w:rPr>
          <w:rFonts w:ascii="Calibri" w:hAnsi="Calibri" w:cs="Calibri"/>
          <w:sz w:val="24"/>
          <w:szCs w:val="24"/>
        </w:rPr>
        <w:t>х1=</w:t>
      </w:r>
      <w:r>
        <w:rPr>
          <w:rFonts w:ascii="Calibri" w:hAnsi="Calibri" w:cs="Calibri"/>
          <w:sz w:val="24"/>
          <w:szCs w:val="24"/>
        </w:rPr>
        <w:t>52</w:t>
      </w:r>
      <w:r w:rsidRPr="00BA6B2F">
        <w:rPr>
          <w:rFonts w:ascii="Calibri" w:hAnsi="Calibri" w:cs="Calibri"/>
          <w:sz w:val="24"/>
          <w:szCs w:val="24"/>
        </w:rPr>
        <w:t xml:space="preserve"> балів.</w:t>
      </w:r>
    </w:p>
    <w:p w14:paraId="7A0D6459" w14:textId="77777777" w:rsidR="00043338" w:rsidRPr="00043338" w:rsidRDefault="00043338" w:rsidP="00043338">
      <w:pPr>
        <w:spacing w:line="240" w:lineRule="auto"/>
        <w:ind w:left="540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043338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Критерії оцінювання </w:t>
      </w:r>
      <w:r w:rsidRPr="00043338">
        <w:rPr>
          <w:rFonts w:asciiTheme="minorHAnsi" w:hAnsiTheme="minorHAnsi" w:cstheme="minorHAnsi"/>
          <w:b/>
          <w:sz w:val="24"/>
          <w:szCs w:val="24"/>
          <w:lang w:eastAsia="ru-RU"/>
        </w:rPr>
        <w:t>МКР</w:t>
      </w:r>
      <w:r w:rsidRPr="00043338">
        <w:rPr>
          <w:rFonts w:asciiTheme="minorHAnsi" w:hAnsiTheme="minorHAnsi" w:cstheme="minorHAnsi"/>
          <w:sz w:val="24"/>
          <w:szCs w:val="24"/>
          <w:lang w:eastAsia="ru-RU"/>
        </w:rPr>
        <w:t>:</w:t>
      </w:r>
    </w:p>
    <w:p w14:paraId="72C814D9" w14:textId="3429F673" w:rsidR="00B97015" w:rsidRPr="00B97015" w:rsidRDefault="00B97015" w:rsidP="00B97015">
      <w:pPr>
        <w:pStyle w:val="a0"/>
        <w:numPr>
          <w:ilvl w:val="0"/>
          <w:numId w:val="16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B97015">
        <w:rPr>
          <w:rFonts w:ascii="Calibri" w:hAnsi="Calibri" w:cs="Calibri"/>
          <w:b/>
          <w:bCs/>
          <w:sz w:val="24"/>
          <w:szCs w:val="24"/>
        </w:rPr>
        <w:lastRenderedPageBreak/>
        <w:t>«відмінно»</w:t>
      </w:r>
      <w:r w:rsidRPr="00B97015">
        <w:rPr>
          <w:rFonts w:ascii="Calibri" w:hAnsi="Calibri" w:cs="Calibri"/>
          <w:sz w:val="24"/>
          <w:szCs w:val="24"/>
        </w:rPr>
        <w:t xml:space="preserve"> (</w:t>
      </w:r>
      <w:r w:rsidRPr="00B97015">
        <w:rPr>
          <w:rFonts w:ascii="Calibri" w:hAnsi="Calibri" w:cs="Calibri"/>
          <w:sz w:val="24"/>
          <w:szCs w:val="24"/>
          <w:u w:color="000000"/>
        </w:rPr>
        <w:t>47 – 52 бали</w:t>
      </w:r>
      <w:r w:rsidRPr="00B97015">
        <w:rPr>
          <w:rFonts w:ascii="Calibri" w:hAnsi="Calibri" w:cs="Calibri"/>
          <w:sz w:val="24"/>
          <w:szCs w:val="24"/>
        </w:rPr>
        <w:t>): коректне виконання всіх завдань, що демонструє глибоке розуміння предмету вивчення й повну сформованість фахових компетентностей за відповідним освітнім компонентом, зазначених у п. 1 цього силабусу (виконання всіх завдань модульної контрольної роботи обсягом не менше 90 % коректної інформації);</w:t>
      </w:r>
    </w:p>
    <w:p w14:paraId="00D4C418" w14:textId="079093B5" w:rsidR="00B97015" w:rsidRPr="00B97015" w:rsidRDefault="00B97015" w:rsidP="00B97015">
      <w:pPr>
        <w:pStyle w:val="a0"/>
        <w:numPr>
          <w:ilvl w:val="0"/>
          <w:numId w:val="16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B97015">
        <w:rPr>
          <w:rFonts w:ascii="Calibri" w:hAnsi="Calibri" w:cs="Calibri"/>
          <w:b/>
          <w:bCs/>
          <w:sz w:val="24"/>
          <w:szCs w:val="24"/>
        </w:rPr>
        <w:t>«добре»</w:t>
      </w:r>
      <w:r w:rsidRPr="00B97015">
        <w:rPr>
          <w:rFonts w:ascii="Calibri" w:hAnsi="Calibri" w:cs="Calibri"/>
          <w:sz w:val="24"/>
          <w:szCs w:val="24"/>
        </w:rPr>
        <w:t xml:space="preserve"> (</w:t>
      </w:r>
      <w:r w:rsidRPr="00B97015">
        <w:rPr>
          <w:rFonts w:ascii="Calibri" w:hAnsi="Calibri" w:cs="Calibri"/>
          <w:sz w:val="24"/>
          <w:szCs w:val="24"/>
          <w:u w:color="000000"/>
        </w:rPr>
        <w:t>39 – 46 балів</w:t>
      </w:r>
      <w:r w:rsidRPr="00B97015">
        <w:rPr>
          <w:rFonts w:ascii="Calibri" w:hAnsi="Calibri" w:cs="Calibri"/>
          <w:sz w:val="24"/>
          <w:szCs w:val="24"/>
        </w:rPr>
        <w:t>): виконання всіх завдань з деякими помилками та/або неточностями, які свідчать про ґрунтовне розуміння теоретичних основ дисципліни й сформованість фахових компетентностей за цим освітнім компонентом на високому рівні (не менше 75% потрібної інформації);</w:t>
      </w:r>
    </w:p>
    <w:p w14:paraId="7D73788C" w14:textId="48E07A49" w:rsidR="00B97015" w:rsidRPr="00B97015" w:rsidRDefault="00B97015" w:rsidP="00B97015">
      <w:pPr>
        <w:pStyle w:val="a0"/>
        <w:numPr>
          <w:ilvl w:val="0"/>
          <w:numId w:val="16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B97015">
        <w:rPr>
          <w:rFonts w:ascii="Calibri" w:hAnsi="Calibri" w:cs="Calibri"/>
          <w:b/>
          <w:bCs/>
          <w:sz w:val="24"/>
          <w:szCs w:val="24"/>
        </w:rPr>
        <w:t>«задовільно»</w:t>
      </w:r>
      <w:r w:rsidRPr="00B97015">
        <w:rPr>
          <w:rFonts w:ascii="Calibri" w:hAnsi="Calibri" w:cs="Calibri"/>
          <w:sz w:val="24"/>
          <w:szCs w:val="24"/>
        </w:rPr>
        <w:t xml:space="preserve"> (</w:t>
      </w:r>
      <w:r w:rsidRPr="00B97015">
        <w:rPr>
          <w:rFonts w:ascii="Calibri" w:hAnsi="Calibri" w:cs="Calibri"/>
          <w:sz w:val="24"/>
          <w:szCs w:val="24"/>
          <w:u w:color="000000"/>
        </w:rPr>
        <w:t>31 – 38 балів</w:t>
      </w:r>
      <w:r w:rsidRPr="00B97015">
        <w:rPr>
          <w:rFonts w:ascii="Calibri" w:hAnsi="Calibri" w:cs="Calibri"/>
          <w:sz w:val="24"/>
          <w:szCs w:val="24"/>
        </w:rPr>
        <w:t>): неповне виконання завдань модульної контрольної роботи з низкою помилок та/або неточностей, при якому студент демонструє фрагментарні знання з дисципліни виконання всіх завдань (не менше 60% потрібної інформації);</w:t>
      </w:r>
    </w:p>
    <w:p w14:paraId="51E49D07" w14:textId="66C01A8F" w:rsidR="00B97015" w:rsidRPr="00B97015" w:rsidRDefault="00B97015" w:rsidP="00B97015">
      <w:pPr>
        <w:pStyle w:val="a0"/>
        <w:numPr>
          <w:ilvl w:val="0"/>
          <w:numId w:val="16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B97015">
        <w:rPr>
          <w:rFonts w:ascii="Calibri" w:hAnsi="Calibri" w:cs="Calibri"/>
          <w:b/>
          <w:bCs/>
          <w:sz w:val="24"/>
          <w:szCs w:val="24"/>
        </w:rPr>
        <w:t>«незадовільно»</w:t>
      </w:r>
      <w:r w:rsidRPr="00B97015">
        <w:rPr>
          <w:rFonts w:ascii="Calibri" w:hAnsi="Calibri" w:cs="Calibri"/>
          <w:sz w:val="24"/>
          <w:szCs w:val="24"/>
        </w:rPr>
        <w:t xml:space="preserve"> (0 балів): незадовільне виконання завдань, що свідчить про недостатню сформованість передбачених фахових компетентностей, знань і вмінь (менше 60% потрібної інформації) або невиконання завдання.</w:t>
      </w:r>
    </w:p>
    <w:p w14:paraId="18F9ADB7" w14:textId="77777777" w:rsidR="002C16C6" w:rsidRDefault="002C16C6" w:rsidP="002C16C6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6CBFBE9" w14:textId="77777777" w:rsidR="002014DD" w:rsidRPr="00BA6B2F" w:rsidRDefault="002014DD" w:rsidP="002014DD">
      <w:pPr>
        <w:spacing w:line="240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BA6B2F">
        <w:rPr>
          <w:rFonts w:ascii="Calibri" w:hAnsi="Calibri" w:cs="Calibri"/>
          <w:sz w:val="24"/>
          <w:szCs w:val="24"/>
        </w:rPr>
        <w:t>Результати поточного контролю оголошуються кожному студенту окремо у присутності або в дистанційній формі (електронною поштою або через Telegram/Viber/ WhatsApp) і обов’язково проставляються викладачем в Електронному кампусі в модулі «Поточний контроль».</w:t>
      </w:r>
    </w:p>
    <w:p w14:paraId="4A8BFA60" w14:textId="77777777" w:rsidR="002014DD" w:rsidRPr="00BA6B2F" w:rsidRDefault="002014DD" w:rsidP="002014DD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</w:p>
    <w:p w14:paraId="20AE60A1" w14:textId="77777777" w:rsidR="002014DD" w:rsidRPr="001B776E" w:rsidRDefault="002014DD" w:rsidP="002014DD">
      <w:pPr>
        <w:ind w:firstLine="709"/>
        <w:jc w:val="both"/>
        <w:rPr>
          <w:sz w:val="24"/>
          <w:szCs w:val="24"/>
          <w:lang w:val="ru-RU" w:eastAsia="ru-RU"/>
        </w:rPr>
      </w:pPr>
      <w:r w:rsidRPr="0057003E">
        <w:rPr>
          <w:rFonts w:ascii="Calibri" w:hAnsi="Calibri"/>
          <w:i/>
          <w:sz w:val="24"/>
          <w:szCs w:val="24"/>
        </w:rPr>
        <w:t>Календарний контроль</w:t>
      </w:r>
      <w:r>
        <w:rPr>
          <w:rFonts w:ascii="Calibri" w:hAnsi="Calibri"/>
          <w:i/>
          <w:sz w:val="24"/>
          <w:szCs w:val="24"/>
        </w:rPr>
        <w:t>.</w:t>
      </w:r>
      <w:r w:rsidRPr="0057003E">
        <w:rPr>
          <w:rFonts w:ascii="Calibri" w:hAnsi="Calibri"/>
          <w:i/>
          <w:sz w:val="24"/>
          <w:szCs w:val="24"/>
        </w:rPr>
        <w:t xml:space="preserve"> </w:t>
      </w:r>
      <w:r w:rsidRPr="00DF427C">
        <w:rPr>
          <w:rFonts w:ascii="Calibri" w:hAnsi="Calibri"/>
          <w:color w:val="000000"/>
          <w:sz w:val="24"/>
          <w:szCs w:val="24"/>
          <w:lang w:val="ru-RU" w:eastAsia="ru-RU"/>
        </w:rPr>
        <w:t xml:space="preserve">Календарний контроль проводиться двічі на семестр як моніторинг поточного </w:t>
      </w:r>
      <w:r>
        <w:rPr>
          <w:rFonts w:ascii="Calibri" w:hAnsi="Calibri"/>
          <w:color w:val="000000"/>
          <w:sz w:val="24"/>
          <w:szCs w:val="24"/>
          <w:lang w:val="ru-RU" w:eastAsia="ru-RU"/>
        </w:rPr>
        <w:t xml:space="preserve">стану виконання </w:t>
      </w:r>
      <w:r w:rsidRPr="001B776E">
        <w:rPr>
          <w:rFonts w:ascii="Calibri" w:hAnsi="Calibri"/>
          <w:color w:val="000000"/>
          <w:sz w:val="24"/>
          <w:szCs w:val="24"/>
          <w:lang w:val="ru-RU" w:eastAsia="ru-RU"/>
        </w:rPr>
        <w:t>вимог силабусу. Атестація здобувачів проводиться на 8 та 14 тижнях з зазначенням поточного рейтингу. Умовою задовільної атестації є значення поточного рейтингу здобувача не менше 50% від максимально можливого за 7 та 13 тиждень.</w:t>
      </w:r>
    </w:p>
    <w:p w14:paraId="62A25010" w14:textId="09A90D94" w:rsidR="002014DD" w:rsidRDefault="002014DD" w:rsidP="002014DD">
      <w:pPr>
        <w:ind w:firstLine="709"/>
        <w:jc w:val="both"/>
        <w:rPr>
          <w:rFonts w:ascii="Calibri" w:hAnsi="Calibri"/>
          <w:sz w:val="24"/>
        </w:rPr>
      </w:pPr>
      <w:r w:rsidRPr="001B776E">
        <w:rPr>
          <w:rFonts w:ascii="Calibri" w:hAnsi="Calibri"/>
          <w:sz w:val="24"/>
        </w:rPr>
        <w:t xml:space="preserve">Максимальна кількість балів </w:t>
      </w:r>
      <w:r w:rsidRPr="002014DD">
        <w:rPr>
          <w:rFonts w:ascii="Calibri" w:hAnsi="Calibri"/>
          <w:i/>
          <w:iCs/>
          <w:sz w:val="24"/>
        </w:rPr>
        <w:t>на першій атестації</w:t>
      </w:r>
      <w:r w:rsidRPr="001B776E">
        <w:rPr>
          <w:rFonts w:ascii="Calibri" w:hAnsi="Calibri"/>
          <w:sz w:val="24"/>
        </w:rPr>
        <w:t xml:space="preserve"> є сума балів за: роботу на 1</w:t>
      </w:r>
      <w:r w:rsidR="003B6015">
        <w:rPr>
          <w:rFonts w:ascii="Calibri" w:hAnsi="Calibri"/>
          <w:sz w:val="24"/>
        </w:rPr>
        <w:t>1</w:t>
      </w:r>
      <w:r w:rsidRPr="001B776E">
        <w:rPr>
          <w:rFonts w:ascii="Calibri" w:hAnsi="Calibri"/>
          <w:sz w:val="24"/>
        </w:rPr>
        <w:t xml:space="preserve"> </w:t>
      </w:r>
      <w:r w:rsidRPr="001B776E">
        <w:rPr>
          <w:rFonts w:ascii="Calibri" w:hAnsi="Calibri" w:cs="Calibri"/>
          <w:iCs/>
          <w:sz w:val="24"/>
          <w:szCs w:val="24"/>
        </w:rPr>
        <w:t>практич</w:t>
      </w:r>
      <w:r w:rsidR="003B6015">
        <w:rPr>
          <w:rFonts w:ascii="Calibri" w:hAnsi="Calibri" w:cs="Calibri"/>
          <w:iCs/>
          <w:sz w:val="24"/>
          <w:szCs w:val="24"/>
        </w:rPr>
        <w:t>их</w:t>
      </w:r>
      <w:r w:rsidRPr="001B776E">
        <w:rPr>
          <w:rFonts w:ascii="Calibri" w:hAnsi="Calibri"/>
          <w:sz w:val="24"/>
        </w:rPr>
        <w:t xml:space="preserve"> занятт</w:t>
      </w:r>
      <w:r w:rsidR="003B6015">
        <w:rPr>
          <w:rFonts w:ascii="Calibri" w:hAnsi="Calibri"/>
          <w:sz w:val="24"/>
        </w:rPr>
        <w:t xml:space="preserve">ях </w:t>
      </w:r>
      <w:r w:rsidRPr="001B776E">
        <w:rPr>
          <w:rFonts w:ascii="Calibri" w:hAnsi="Calibri"/>
          <w:sz w:val="24"/>
        </w:rPr>
        <w:t>(</w:t>
      </w:r>
      <w:r w:rsidR="003B6015">
        <w:rPr>
          <w:rFonts w:ascii="Calibri" w:hAnsi="Calibri"/>
          <w:sz w:val="24"/>
        </w:rPr>
        <w:t>22</w:t>
      </w:r>
      <w:r w:rsidRPr="001B776E">
        <w:rPr>
          <w:rFonts w:ascii="Calibri" w:hAnsi="Calibri"/>
          <w:sz w:val="24"/>
        </w:rPr>
        <w:t xml:space="preserve"> бал</w:t>
      </w:r>
      <w:r w:rsidR="003B6015">
        <w:rPr>
          <w:rFonts w:ascii="Calibri" w:hAnsi="Calibri"/>
          <w:sz w:val="24"/>
        </w:rPr>
        <w:t>и</w:t>
      </w:r>
      <w:r w:rsidRPr="001B776E">
        <w:rPr>
          <w:rFonts w:ascii="Calibri" w:hAnsi="Calibri"/>
          <w:sz w:val="24"/>
        </w:rPr>
        <w:t>)</w:t>
      </w:r>
      <w:r w:rsidR="003B6015">
        <w:rPr>
          <w:rFonts w:ascii="Calibri" w:hAnsi="Calibri"/>
          <w:sz w:val="24"/>
        </w:rPr>
        <w:t xml:space="preserve"> </w:t>
      </w:r>
      <w:r w:rsidRPr="001B776E">
        <w:rPr>
          <w:rFonts w:ascii="Calibri" w:hAnsi="Calibri"/>
          <w:sz w:val="24"/>
        </w:rPr>
        <w:t xml:space="preserve">– максимально </w:t>
      </w:r>
      <w:r w:rsidR="003B6015">
        <w:rPr>
          <w:rFonts w:ascii="Calibri" w:hAnsi="Calibri"/>
          <w:sz w:val="24"/>
        </w:rPr>
        <w:t>22</w:t>
      </w:r>
      <w:r w:rsidRPr="001B776E">
        <w:rPr>
          <w:rFonts w:ascii="Calibri" w:hAnsi="Calibri"/>
          <w:sz w:val="24"/>
        </w:rPr>
        <w:t xml:space="preserve"> бал</w:t>
      </w:r>
      <w:r w:rsidR="003B6015">
        <w:rPr>
          <w:rFonts w:ascii="Calibri" w:hAnsi="Calibri"/>
          <w:sz w:val="24"/>
        </w:rPr>
        <w:t>и</w:t>
      </w:r>
      <w:r w:rsidRPr="001B776E">
        <w:rPr>
          <w:rFonts w:ascii="Calibri" w:hAnsi="Calibri"/>
          <w:sz w:val="24"/>
        </w:rPr>
        <w:t xml:space="preserve">. Таким чином, з першої </w:t>
      </w:r>
      <w:r w:rsidRPr="00D307F8">
        <w:rPr>
          <w:rFonts w:ascii="Calibri" w:hAnsi="Calibri"/>
          <w:sz w:val="24"/>
        </w:rPr>
        <w:t>атестації здобувач отримує “задовільно”, якщо його поточний рейтинг буде не менше 1</w:t>
      </w:r>
      <w:r w:rsidR="003B6015">
        <w:rPr>
          <w:rFonts w:ascii="Calibri" w:hAnsi="Calibri"/>
          <w:sz w:val="24"/>
        </w:rPr>
        <w:t>1</w:t>
      </w:r>
      <w:r w:rsidRPr="00D307F8">
        <w:rPr>
          <w:rFonts w:ascii="Calibri" w:hAnsi="Calibri"/>
          <w:sz w:val="24"/>
        </w:rPr>
        <w:t xml:space="preserve"> балів. </w:t>
      </w:r>
    </w:p>
    <w:p w14:paraId="5CBDC592" w14:textId="36FECA31" w:rsidR="002014DD" w:rsidRPr="00D307F8" w:rsidRDefault="002014DD" w:rsidP="002014DD">
      <w:pPr>
        <w:ind w:firstLine="709"/>
        <w:jc w:val="both"/>
        <w:rPr>
          <w:rFonts w:ascii="Calibri" w:hAnsi="Calibri"/>
          <w:sz w:val="24"/>
        </w:rPr>
      </w:pPr>
      <w:r w:rsidRPr="00D307F8">
        <w:rPr>
          <w:rFonts w:ascii="Calibri" w:hAnsi="Calibri"/>
          <w:iCs/>
          <w:color w:val="000000"/>
          <w:sz w:val="24"/>
          <w:szCs w:val="24"/>
          <w:lang w:val="ru-RU" w:eastAsia="ru-RU"/>
        </w:rPr>
        <w:t xml:space="preserve">Максимальна кількість балів </w:t>
      </w:r>
      <w:r w:rsidRPr="002014DD">
        <w:rPr>
          <w:rFonts w:ascii="Calibri" w:hAnsi="Calibri"/>
          <w:i/>
          <w:color w:val="000000"/>
          <w:sz w:val="24"/>
          <w:szCs w:val="24"/>
          <w:lang w:val="ru-RU" w:eastAsia="ru-RU"/>
        </w:rPr>
        <w:t>на другій  атестації</w:t>
      </w:r>
      <w:r w:rsidRPr="00D307F8">
        <w:rPr>
          <w:rFonts w:ascii="Calibri" w:hAnsi="Calibri"/>
          <w:iCs/>
          <w:color w:val="000000"/>
          <w:sz w:val="24"/>
          <w:szCs w:val="24"/>
          <w:lang w:val="ru-RU" w:eastAsia="ru-RU"/>
        </w:rPr>
        <w:t xml:space="preserve"> складатиме суму балів за роботу на </w:t>
      </w:r>
      <w:r w:rsidRPr="00D307F8">
        <w:rPr>
          <w:rFonts w:ascii="Calibri" w:hAnsi="Calibri"/>
          <w:sz w:val="24"/>
        </w:rPr>
        <w:t xml:space="preserve">роботу на </w:t>
      </w:r>
      <w:r w:rsidR="003B6015">
        <w:rPr>
          <w:rFonts w:ascii="Calibri" w:hAnsi="Calibri"/>
          <w:sz w:val="24"/>
        </w:rPr>
        <w:t>20</w:t>
      </w:r>
      <w:r w:rsidRPr="00D307F8">
        <w:rPr>
          <w:rFonts w:ascii="Calibri" w:hAnsi="Calibri"/>
          <w:sz w:val="24"/>
        </w:rPr>
        <w:t xml:space="preserve"> </w:t>
      </w:r>
      <w:r w:rsidRPr="00D307F8">
        <w:rPr>
          <w:rFonts w:ascii="Calibri" w:hAnsi="Calibri" w:cs="Calibri"/>
          <w:iCs/>
          <w:sz w:val="24"/>
          <w:szCs w:val="24"/>
        </w:rPr>
        <w:t>практичн</w:t>
      </w:r>
      <w:r w:rsidR="003B6015">
        <w:rPr>
          <w:rFonts w:ascii="Calibri" w:hAnsi="Calibri" w:cs="Calibri"/>
          <w:iCs/>
          <w:sz w:val="24"/>
          <w:szCs w:val="24"/>
        </w:rPr>
        <w:t>их</w:t>
      </w:r>
      <w:r w:rsidRPr="00D307F8">
        <w:rPr>
          <w:rFonts w:ascii="Calibri" w:hAnsi="Calibri"/>
          <w:sz w:val="24"/>
        </w:rPr>
        <w:t xml:space="preserve"> занятт</w:t>
      </w:r>
      <w:r w:rsidR="003B6015">
        <w:rPr>
          <w:rFonts w:ascii="Calibri" w:hAnsi="Calibri"/>
          <w:sz w:val="24"/>
        </w:rPr>
        <w:t>ях</w:t>
      </w:r>
      <w:r w:rsidRPr="00D307F8">
        <w:rPr>
          <w:rFonts w:ascii="Calibri" w:hAnsi="Calibri"/>
          <w:sz w:val="24"/>
        </w:rPr>
        <w:t xml:space="preserve"> (</w:t>
      </w:r>
      <w:r w:rsidR="003B6015">
        <w:rPr>
          <w:rFonts w:ascii="Calibri" w:hAnsi="Calibri"/>
          <w:sz w:val="24"/>
        </w:rPr>
        <w:t>40</w:t>
      </w:r>
      <w:r w:rsidRPr="00D307F8">
        <w:rPr>
          <w:rFonts w:ascii="Calibri" w:hAnsi="Calibri"/>
          <w:sz w:val="24"/>
        </w:rPr>
        <w:t xml:space="preserve"> балів)</w:t>
      </w:r>
      <w:r w:rsidR="003B6015">
        <w:rPr>
          <w:rFonts w:ascii="Calibri" w:hAnsi="Calibri"/>
          <w:sz w:val="24"/>
        </w:rPr>
        <w:t xml:space="preserve"> </w:t>
      </w:r>
      <w:r w:rsidRPr="00D307F8">
        <w:rPr>
          <w:rFonts w:ascii="Calibri" w:hAnsi="Calibri"/>
          <w:iCs/>
          <w:color w:val="000000"/>
          <w:sz w:val="24"/>
          <w:szCs w:val="24"/>
          <w:lang w:val="ru-RU" w:eastAsia="ru-RU"/>
        </w:rPr>
        <w:t xml:space="preserve">– </w:t>
      </w:r>
      <w:r w:rsidRPr="00D307F8">
        <w:rPr>
          <w:rFonts w:ascii="Calibri" w:hAnsi="Calibri"/>
          <w:sz w:val="24"/>
        </w:rPr>
        <w:t xml:space="preserve">максимально </w:t>
      </w:r>
      <w:r w:rsidR="003B6015">
        <w:rPr>
          <w:rFonts w:ascii="Calibri" w:hAnsi="Calibri"/>
          <w:sz w:val="24"/>
        </w:rPr>
        <w:t>40</w:t>
      </w:r>
      <w:r w:rsidRPr="00D307F8">
        <w:rPr>
          <w:rFonts w:ascii="Calibri" w:hAnsi="Calibri"/>
          <w:sz w:val="24"/>
        </w:rPr>
        <w:t xml:space="preserve"> балів</w:t>
      </w:r>
      <w:r w:rsidRPr="00D307F8">
        <w:rPr>
          <w:rFonts w:ascii="Calibri" w:hAnsi="Calibri"/>
          <w:iCs/>
          <w:color w:val="000000"/>
          <w:sz w:val="24"/>
          <w:szCs w:val="24"/>
          <w:lang w:val="ru-RU" w:eastAsia="ru-RU"/>
        </w:rPr>
        <w:t xml:space="preserve">. Таким чином, студент отримує "задовільно", якщо його поточний рейтинг буде не менше </w:t>
      </w:r>
      <w:r w:rsidR="003B6015">
        <w:rPr>
          <w:rFonts w:ascii="Calibri" w:hAnsi="Calibri"/>
          <w:iCs/>
          <w:color w:val="000000"/>
          <w:sz w:val="24"/>
          <w:szCs w:val="24"/>
          <w:lang w:val="ru-RU" w:eastAsia="ru-RU"/>
        </w:rPr>
        <w:t>2</w:t>
      </w:r>
      <w:r w:rsidRPr="00D307F8">
        <w:rPr>
          <w:rFonts w:ascii="Calibri" w:hAnsi="Calibri"/>
          <w:iCs/>
          <w:color w:val="000000"/>
          <w:sz w:val="24"/>
          <w:szCs w:val="24"/>
          <w:lang w:val="ru-RU" w:eastAsia="ru-RU"/>
        </w:rPr>
        <w:t>0 балів.</w:t>
      </w:r>
    </w:p>
    <w:tbl>
      <w:tblPr>
        <w:tblpPr w:leftFromText="180" w:rightFromText="180" w:vertAnchor="text" w:horzAnchor="margin" w:tblpX="108" w:tblpY="1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4251"/>
        <w:gridCol w:w="1843"/>
        <w:gridCol w:w="2625"/>
      </w:tblGrid>
      <w:tr w:rsidR="000D249F" w:rsidRPr="008C2B18" w14:paraId="16CDD7F7" w14:textId="77777777" w:rsidTr="006D3B18">
        <w:trPr>
          <w:trHeight w:val="560"/>
        </w:trPr>
        <w:tc>
          <w:tcPr>
            <w:tcW w:w="584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C7DFDB" w14:textId="77777777" w:rsidR="000D249F" w:rsidRPr="008C2B18" w:rsidRDefault="000D249F" w:rsidP="006D3B18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2B18">
              <w:rPr>
                <w:rFonts w:asciiTheme="minorHAnsi" w:hAnsiTheme="minorHAnsi" w:cstheme="minorHAnsi"/>
                <w:sz w:val="24"/>
                <w:szCs w:val="24"/>
              </w:rPr>
              <w:t>Критерій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E3D416" w14:textId="77777777" w:rsidR="000D249F" w:rsidRPr="008C2B18" w:rsidRDefault="000D249F" w:rsidP="006D3B18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2B18">
              <w:rPr>
                <w:rFonts w:asciiTheme="minorHAnsi" w:hAnsiTheme="minorHAnsi" w:cstheme="minorHAnsi"/>
                <w:sz w:val="24"/>
                <w:szCs w:val="24"/>
              </w:rPr>
              <w:t>Перша атестація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4C2FAD" w14:textId="77777777" w:rsidR="000D249F" w:rsidRPr="008C2B18" w:rsidRDefault="000D249F" w:rsidP="006D3B18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2B18">
              <w:rPr>
                <w:rFonts w:asciiTheme="minorHAnsi" w:hAnsiTheme="minorHAnsi" w:cstheme="minorHAnsi"/>
                <w:sz w:val="24"/>
                <w:szCs w:val="24"/>
              </w:rPr>
              <w:t>Друга атестація</w:t>
            </w:r>
          </w:p>
        </w:tc>
      </w:tr>
      <w:tr w:rsidR="000D249F" w:rsidRPr="008C2B18" w14:paraId="06857DE7" w14:textId="77777777" w:rsidTr="006D3B18">
        <w:trPr>
          <w:trHeight w:val="477"/>
        </w:trPr>
        <w:tc>
          <w:tcPr>
            <w:tcW w:w="58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2E995" w14:textId="77777777" w:rsidR="000D249F" w:rsidRPr="008C2B18" w:rsidRDefault="000D249F" w:rsidP="006D3B18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2B18">
              <w:rPr>
                <w:rFonts w:asciiTheme="minorHAnsi" w:hAnsiTheme="minorHAnsi" w:cstheme="minorHAnsi"/>
                <w:sz w:val="24"/>
                <w:szCs w:val="24"/>
              </w:rPr>
              <w:t xml:space="preserve">Термін атестації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27E494" w14:textId="77777777" w:rsidR="000D249F" w:rsidRPr="008C2B18" w:rsidRDefault="000D249F" w:rsidP="006D3B18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2B18">
              <w:rPr>
                <w:rFonts w:asciiTheme="minorHAnsi" w:hAnsiTheme="minorHAnsi" w:cstheme="minorHAnsi"/>
                <w:sz w:val="24"/>
                <w:szCs w:val="24"/>
              </w:rPr>
              <w:t>8-ий тиждень</w:t>
            </w:r>
          </w:p>
        </w:tc>
        <w:tc>
          <w:tcPr>
            <w:tcW w:w="2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78C75F" w14:textId="77777777" w:rsidR="000D249F" w:rsidRPr="008C2B18" w:rsidRDefault="000D249F" w:rsidP="006D3B18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2B18">
              <w:rPr>
                <w:rFonts w:asciiTheme="minorHAnsi" w:hAnsiTheme="minorHAnsi" w:cstheme="minorHAnsi"/>
                <w:sz w:val="24"/>
                <w:szCs w:val="24"/>
              </w:rPr>
              <w:t>14-ий тиждень</w:t>
            </w:r>
          </w:p>
        </w:tc>
      </w:tr>
      <w:tr w:rsidR="000D249F" w:rsidRPr="008C2B18" w14:paraId="1FB5A08D" w14:textId="77777777" w:rsidTr="006D3B18">
        <w:trPr>
          <w:trHeight w:val="406"/>
        </w:trPr>
        <w:tc>
          <w:tcPr>
            <w:tcW w:w="1595" w:type="dxa"/>
            <w:shd w:val="clear" w:color="auto" w:fill="auto"/>
            <w:vAlign w:val="center"/>
          </w:tcPr>
          <w:p w14:paraId="4A3BBA18" w14:textId="77777777" w:rsidR="000D249F" w:rsidRPr="00842D7F" w:rsidRDefault="000D249F" w:rsidP="006D3B18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2D7F">
              <w:rPr>
                <w:rFonts w:asciiTheme="minorHAnsi" w:hAnsiTheme="minorHAnsi" w:cstheme="minorHAnsi"/>
                <w:sz w:val="24"/>
                <w:szCs w:val="24"/>
              </w:rPr>
              <w:t>Умови отримання атестації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705F06E1" w14:textId="77777777" w:rsidR="000D249F" w:rsidRPr="00842D7F" w:rsidRDefault="000D249F" w:rsidP="006D3B18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2D7F">
              <w:rPr>
                <w:rFonts w:asciiTheme="minorHAnsi" w:hAnsiTheme="minorHAnsi" w:cstheme="minorHAnsi"/>
                <w:sz w:val="24"/>
                <w:szCs w:val="24"/>
              </w:rPr>
              <w:t xml:space="preserve">Поточний рейтинг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97CF9E" w14:textId="77777777" w:rsidR="000D249F" w:rsidRPr="00842D7F" w:rsidRDefault="000D249F" w:rsidP="006D3B18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2D7F">
              <w:rPr>
                <w:rFonts w:asciiTheme="minorHAnsi" w:hAnsiTheme="minorHAnsi" w:cstheme="minorHAnsi"/>
                <w:sz w:val="24"/>
                <w:szCs w:val="24"/>
              </w:rPr>
              <w:t xml:space="preserve">≥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Pr="00842D7F">
              <w:rPr>
                <w:rFonts w:asciiTheme="minorHAnsi" w:hAnsiTheme="minorHAnsi" w:cstheme="minorHAnsi"/>
                <w:sz w:val="24"/>
                <w:szCs w:val="24"/>
              </w:rPr>
              <w:t xml:space="preserve"> бала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430486D6" w14:textId="77777777" w:rsidR="000D249F" w:rsidRPr="00842D7F" w:rsidRDefault="000D249F" w:rsidP="006D3B18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2D7F">
              <w:rPr>
                <w:rFonts w:asciiTheme="minorHAnsi" w:hAnsiTheme="minorHAnsi" w:cstheme="minorHAnsi"/>
                <w:sz w:val="24"/>
                <w:szCs w:val="24"/>
              </w:rPr>
              <w:t xml:space="preserve">≥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842D7F">
              <w:rPr>
                <w:rFonts w:asciiTheme="minorHAnsi" w:hAnsiTheme="minorHAnsi" w:cstheme="minorHAnsi"/>
                <w:sz w:val="24"/>
                <w:szCs w:val="24"/>
              </w:rPr>
              <w:t xml:space="preserve"> балів</w:t>
            </w:r>
          </w:p>
        </w:tc>
      </w:tr>
    </w:tbl>
    <w:p w14:paraId="6357E663" w14:textId="77777777" w:rsidR="002B5681" w:rsidRPr="008C2B18" w:rsidRDefault="002B5681" w:rsidP="002B5681">
      <w:pPr>
        <w:spacing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4881F394" w14:textId="77777777" w:rsidR="003B6015" w:rsidRPr="00D72708" w:rsidRDefault="003B6015" w:rsidP="003B6015">
      <w:pPr>
        <w:spacing w:line="240" w:lineRule="auto"/>
        <w:ind w:firstLine="708"/>
        <w:jc w:val="both"/>
        <w:rPr>
          <w:color w:val="000000"/>
          <w:sz w:val="24"/>
          <w:szCs w:val="24"/>
        </w:rPr>
      </w:pPr>
      <w:r w:rsidRPr="00D72708">
        <w:rPr>
          <w:rFonts w:ascii="Calibri" w:hAnsi="Calibri" w:cs="Calibri"/>
          <w:i/>
          <w:iCs/>
          <w:color w:val="000000"/>
          <w:sz w:val="24"/>
          <w:szCs w:val="24"/>
        </w:rPr>
        <w:t xml:space="preserve">Семестровий контроль </w:t>
      </w:r>
      <w:r w:rsidRPr="00D72708">
        <w:rPr>
          <w:rFonts w:ascii="Calibri" w:hAnsi="Calibri" w:cs="Calibri"/>
          <w:color w:val="000000"/>
          <w:sz w:val="24"/>
          <w:szCs w:val="24"/>
        </w:rPr>
        <w:t>у формі заліку проводиться на останньому занятті з освітнього компонента. </w:t>
      </w:r>
    </w:p>
    <w:p w14:paraId="3C6A6023" w14:textId="244B60B6" w:rsidR="003B6015" w:rsidRPr="00D72708" w:rsidRDefault="003B6015" w:rsidP="003B6015">
      <w:pPr>
        <w:spacing w:line="240" w:lineRule="auto"/>
        <w:ind w:firstLine="708"/>
        <w:jc w:val="both"/>
        <w:rPr>
          <w:color w:val="000000"/>
          <w:sz w:val="24"/>
          <w:szCs w:val="24"/>
        </w:rPr>
      </w:pPr>
      <w:r w:rsidRPr="00D72708">
        <w:rPr>
          <w:rFonts w:ascii="Calibri" w:hAnsi="Calibri" w:cs="Calibri"/>
          <w:i/>
          <w:iCs/>
          <w:color w:val="000000"/>
          <w:sz w:val="24"/>
          <w:szCs w:val="24"/>
        </w:rPr>
        <w:t xml:space="preserve">Умови допуску до семестрового контролю. </w:t>
      </w:r>
      <w:r w:rsidRPr="00D72708">
        <w:rPr>
          <w:rFonts w:ascii="Calibri" w:hAnsi="Calibri" w:cs="Calibri"/>
          <w:color w:val="000000"/>
          <w:sz w:val="24"/>
          <w:szCs w:val="24"/>
        </w:rPr>
        <w:t xml:space="preserve">Рейтинг з кредитного модуля складає </w:t>
      </w:r>
      <w:r w:rsidRPr="00D72708">
        <w:rPr>
          <w:rFonts w:ascii="Calibri" w:hAnsi="Calibri" w:cs="Calibri"/>
          <w:b/>
          <w:bCs/>
          <w:color w:val="000000"/>
          <w:sz w:val="24"/>
          <w:szCs w:val="24"/>
        </w:rPr>
        <w:t>100</w:t>
      </w:r>
      <w:r w:rsidRPr="00D72708">
        <w:rPr>
          <w:rFonts w:ascii="Calibri" w:hAnsi="Calibri" w:cs="Calibri"/>
          <w:color w:val="000000"/>
          <w:sz w:val="24"/>
          <w:szCs w:val="24"/>
        </w:rPr>
        <w:t xml:space="preserve"> балів. Умовою зарахування кредитного модуля є отримання студентом не менше 60% рейтингу з кредитного модуля. </w:t>
      </w:r>
    </w:p>
    <w:p w14:paraId="3A567DFD" w14:textId="385B0BDA" w:rsidR="003B6015" w:rsidRPr="00334185" w:rsidRDefault="003B6015" w:rsidP="00334185">
      <w:pPr>
        <w:ind w:firstLine="708"/>
        <w:jc w:val="both"/>
        <w:rPr>
          <w:color w:val="000000"/>
          <w:sz w:val="24"/>
          <w:szCs w:val="24"/>
        </w:rPr>
      </w:pPr>
      <w:r w:rsidRPr="00D72708">
        <w:rPr>
          <w:rFonts w:ascii="Calibri" w:hAnsi="Calibri" w:cs="Calibri"/>
          <w:color w:val="000000"/>
          <w:sz w:val="24"/>
          <w:szCs w:val="24"/>
        </w:rPr>
        <w:t xml:space="preserve">Рейтинг може бути підвищено шляхом виконання </w:t>
      </w:r>
      <w:r w:rsidRPr="00D72708">
        <w:rPr>
          <w:rFonts w:ascii="Calibri" w:hAnsi="Calibri" w:cs="Calibri"/>
          <w:i/>
          <w:iCs/>
          <w:color w:val="000000"/>
          <w:sz w:val="24"/>
          <w:szCs w:val="24"/>
        </w:rPr>
        <w:t>залікової контрольної роботи</w:t>
      </w:r>
      <w:r w:rsidRPr="00D72708">
        <w:rPr>
          <w:rFonts w:ascii="Calibri" w:hAnsi="Calibri" w:cs="Calibri"/>
          <w:color w:val="000000"/>
          <w:sz w:val="24"/>
          <w:szCs w:val="24"/>
        </w:rPr>
        <w:t xml:space="preserve">. Вона є обов’язковою для тих, хто отримав від 40% до 60% рейтингу з кредитного модуля. До нього також допускаються </w:t>
      </w:r>
      <w:r>
        <w:rPr>
          <w:rFonts w:ascii="Calibri" w:hAnsi="Calibri" w:cs="Calibri"/>
          <w:color w:val="000000"/>
          <w:sz w:val="24"/>
          <w:szCs w:val="24"/>
        </w:rPr>
        <w:t>здобувачі</w:t>
      </w:r>
      <w:r w:rsidRPr="00D72708">
        <w:rPr>
          <w:rFonts w:ascii="Calibri" w:hAnsi="Calibri" w:cs="Calibri"/>
          <w:color w:val="000000"/>
          <w:sz w:val="24"/>
          <w:szCs w:val="24"/>
        </w:rPr>
        <w:t>, які отримали не менше 60% рейтингу з кредитного модуля та бажають підвищити свій рейтинг. При цьому застосовується жорстка система. Усі його бали, отримані протягом семестру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D72708">
        <w:rPr>
          <w:rFonts w:ascii="Calibri" w:hAnsi="Calibri" w:cs="Calibri"/>
          <w:color w:val="000000"/>
          <w:sz w:val="24"/>
          <w:szCs w:val="24"/>
        </w:rPr>
        <w:t>анулюються.</w:t>
      </w:r>
    </w:p>
    <w:p w14:paraId="232C2C14" w14:textId="0C931545" w:rsidR="003B6015" w:rsidRDefault="003B6015" w:rsidP="003B6015">
      <w:pPr>
        <w:ind w:firstLine="426"/>
        <w:jc w:val="both"/>
        <w:rPr>
          <w:rFonts w:ascii="Calibri" w:hAnsi="Calibri" w:cs="Calibri"/>
          <w:color w:val="000000"/>
          <w:sz w:val="24"/>
          <w:szCs w:val="24"/>
        </w:rPr>
      </w:pPr>
      <w:r w:rsidRPr="00675970">
        <w:rPr>
          <w:rFonts w:ascii="Calibri" w:hAnsi="Calibri" w:cs="Calibri"/>
          <w:sz w:val="24"/>
          <w:szCs w:val="24"/>
        </w:rPr>
        <w:lastRenderedPageBreak/>
        <w:t xml:space="preserve">Якщо здобувач виконує </w:t>
      </w:r>
      <w:r w:rsidRPr="00675970">
        <w:rPr>
          <w:rFonts w:ascii="Calibri" w:hAnsi="Calibri" w:cs="Calibri"/>
          <w:b/>
          <w:i/>
          <w:sz w:val="24"/>
          <w:szCs w:val="24"/>
        </w:rPr>
        <w:t>залікову контрольну роботу</w:t>
      </w:r>
      <w:r w:rsidRPr="00675970">
        <w:rPr>
          <w:rFonts w:ascii="Calibri" w:hAnsi="Calibri" w:cs="Calibri"/>
          <w:sz w:val="24"/>
          <w:szCs w:val="24"/>
        </w:rPr>
        <w:t xml:space="preserve">, його попередній рейтинг скасовується і він отримує остаточну оцінку за її результатами. Залікова контрольна робота оцінюється у </w:t>
      </w:r>
      <w:r>
        <w:rPr>
          <w:rFonts w:ascii="Calibri" w:hAnsi="Calibri" w:cs="Calibri"/>
          <w:b/>
          <w:bCs/>
          <w:i/>
          <w:sz w:val="24"/>
          <w:szCs w:val="24"/>
        </w:rPr>
        <w:t>100</w:t>
      </w:r>
      <w:r w:rsidRPr="001B776E">
        <w:rPr>
          <w:rFonts w:ascii="Calibri" w:hAnsi="Calibri" w:cs="Calibri"/>
          <w:b/>
          <w:bCs/>
          <w:i/>
          <w:sz w:val="24"/>
          <w:szCs w:val="24"/>
        </w:rPr>
        <w:t xml:space="preserve"> балів</w:t>
      </w:r>
      <w:r w:rsidRPr="00675970">
        <w:rPr>
          <w:rFonts w:ascii="Calibri" w:hAnsi="Calibri" w:cs="Calibri"/>
          <w:i/>
          <w:sz w:val="24"/>
          <w:szCs w:val="24"/>
        </w:rPr>
        <w:t xml:space="preserve"> </w:t>
      </w:r>
      <w:r w:rsidRPr="00675970">
        <w:rPr>
          <w:rFonts w:ascii="Calibri" w:hAnsi="Calibri" w:cs="Calibri"/>
          <w:sz w:val="24"/>
          <w:szCs w:val="24"/>
        </w:rPr>
        <w:t>і</w:t>
      </w:r>
      <w:r>
        <w:rPr>
          <w:rFonts w:ascii="Calibri" w:hAnsi="Calibri" w:cs="Calibri"/>
          <w:color w:val="000000"/>
          <w:sz w:val="24"/>
          <w:szCs w:val="24"/>
        </w:rPr>
        <w:t xml:space="preserve"> містить завдання за темами освітнього компонента, прописаними у п. 5 цього силабусу. </w:t>
      </w:r>
    </w:p>
    <w:p w14:paraId="2BAF615C" w14:textId="77777777" w:rsidR="003B6015" w:rsidRDefault="003B6015" w:rsidP="003B6015">
      <w:pPr>
        <w:ind w:firstLine="426"/>
        <w:jc w:val="both"/>
        <w:rPr>
          <w:rFonts w:ascii="Calibri" w:hAnsi="Calibri" w:cs="Calibri"/>
          <w:sz w:val="24"/>
          <w:szCs w:val="24"/>
        </w:rPr>
      </w:pPr>
      <w:r w:rsidRPr="003F4EF5">
        <w:rPr>
          <w:rFonts w:ascii="Calibri" w:hAnsi="Calibri" w:cs="Calibri"/>
          <w:i/>
          <w:sz w:val="24"/>
          <w:szCs w:val="24"/>
        </w:rPr>
        <w:t>Залікова контрольна робота</w:t>
      </w:r>
      <w:r>
        <w:rPr>
          <w:rFonts w:ascii="Calibri" w:hAnsi="Calibri" w:cs="Calibri"/>
          <w:sz w:val="24"/>
          <w:szCs w:val="24"/>
        </w:rPr>
        <w:t xml:space="preserve"> проводиться у письмовій формі, складається з двох практичних завдань, за правильну відповідь за кожне з яких нараховується 50 балів. </w:t>
      </w:r>
    </w:p>
    <w:p w14:paraId="59BE8520" w14:textId="57DF46E3" w:rsidR="003B6015" w:rsidRDefault="003B6015" w:rsidP="003B6015">
      <w:pPr>
        <w:ind w:firstLine="426"/>
        <w:jc w:val="both"/>
        <w:rPr>
          <w:rFonts w:ascii="Calibri" w:hAnsi="Calibri" w:cs="Calibri"/>
          <w:i/>
          <w:color w:val="000000"/>
          <w:sz w:val="24"/>
          <w:szCs w:val="24"/>
          <w:u w:val="single"/>
        </w:rPr>
      </w:pPr>
      <w:r>
        <w:rPr>
          <w:rFonts w:ascii="Calibri" w:hAnsi="Calibri" w:cs="Calibri"/>
          <w:i/>
          <w:color w:val="000000"/>
          <w:sz w:val="24"/>
          <w:szCs w:val="24"/>
          <w:u w:val="single"/>
        </w:rPr>
        <w:t>Критерії оцінювання:</w:t>
      </w:r>
    </w:p>
    <w:p w14:paraId="7D060898" w14:textId="3527C8AB" w:rsidR="003B6015" w:rsidRDefault="003B6015" w:rsidP="003B6015">
      <w:pPr>
        <w:spacing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Максимальний бал за правильну відповідь на кожне із завдань – 50 балів.</w:t>
      </w:r>
    </w:p>
    <w:p w14:paraId="7C1EA526" w14:textId="3241CB40" w:rsidR="003B6015" w:rsidRPr="003B6015" w:rsidRDefault="003B6015" w:rsidP="003B6015">
      <w:pPr>
        <w:pStyle w:val="a0"/>
        <w:numPr>
          <w:ilvl w:val="0"/>
          <w:numId w:val="19"/>
        </w:numPr>
        <w:spacing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B6015">
        <w:rPr>
          <w:rFonts w:ascii="Calibri" w:hAnsi="Calibri" w:cs="Calibri"/>
          <w:b/>
          <w:bCs/>
          <w:color w:val="000000"/>
          <w:sz w:val="24"/>
          <w:szCs w:val="24"/>
        </w:rPr>
        <w:t>«відмінно»</w:t>
      </w:r>
      <w:r w:rsidRPr="003B6015">
        <w:rPr>
          <w:rFonts w:ascii="Calibri" w:hAnsi="Calibri" w:cs="Calibri"/>
          <w:color w:val="000000"/>
          <w:sz w:val="24"/>
          <w:szCs w:val="24"/>
        </w:rPr>
        <w:t xml:space="preserve">  (45-50 балів): повна і точна відповідь на теоретичне питання та повне і точне виконання практичних завдань (не менше 90% потрібної інформації);</w:t>
      </w:r>
    </w:p>
    <w:p w14:paraId="3EB290BA" w14:textId="37E8571A" w:rsidR="003B6015" w:rsidRPr="003B6015" w:rsidRDefault="003B6015" w:rsidP="003B6015">
      <w:pPr>
        <w:pStyle w:val="a0"/>
        <w:numPr>
          <w:ilvl w:val="0"/>
          <w:numId w:val="19"/>
        </w:numPr>
        <w:spacing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B6015">
        <w:rPr>
          <w:rFonts w:ascii="Calibri" w:hAnsi="Calibri" w:cs="Calibri"/>
          <w:b/>
          <w:bCs/>
          <w:color w:val="000000"/>
          <w:sz w:val="24"/>
          <w:szCs w:val="24"/>
        </w:rPr>
        <w:t>«добре»</w:t>
      </w:r>
      <w:r w:rsidRPr="003B6015">
        <w:rPr>
          <w:rFonts w:ascii="Calibri" w:hAnsi="Calibri" w:cs="Calibri"/>
          <w:color w:val="000000"/>
          <w:sz w:val="24"/>
          <w:szCs w:val="24"/>
        </w:rPr>
        <w:t xml:space="preserve"> (38-44 бали): неповна відповідь на теоретичне питання та неповне виконання практичних завдань (не менше 75% потрібної інформації);</w:t>
      </w:r>
    </w:p>
    <w:p w14:paraId="6366F507" w14:textId="1F8477F8" w:rsidR="003B6015" w:rsidRPr="003B6015" w:rsidRDefault="003B6015" w:rsidP="003B6015">
      <w:pPr>
        <w:pStyle w:val="a0"/>
        <w:numPr>
          <w:ilvl w:val="0"/>
          <w:numId w:val="19"/>
        </w:numPr>
        <w:spacing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B6015">
        <w:rPr>
          <w:rFonts w:ascii="Calibri" w:hAnsi="Calibri" w:cs="Calibri"/>
          <w:b/>
          <w:bCs/>
          <w:color w:val="000000"/>
          <w:sz w:val="24"/>
          <w:szCs w:val="24"/>
        </w:rPr>
        <w:t>«задовільно»</w:t>
      </w:r>
      <w:r w:rsidRPr="003B6015">
        <w:rPr>
          <w:rFonts w:ascii="Calibri" w:hAnsi="Calibri" w:cs="Calibri"/>
          <w:color w:val="000000"/>
          <w:sz w:val="24"/>
          <w:szCs w:val="24"/>
        </w:rPr>
        <w:t xml:space="preserve"> (30-37 балів): не зовсім правильна відповідь на теоретичне питання та не зовсім правильне виконання практичних завдань (не менше 60% потрібної інформації);</w:t>
      </w:r>
    </w:p>
    <w:p w14:paraId="524A0E8E" w14:textId="53AD1FA2" w:rsidR="003B6015" w:rsidRPr="003B6015" w:rsidRDefault="003B6015" w:rsidP="003B6015">
      <w:pPr>
        <w:pStyle w:val="a0"/>
        <w:numPr>
          <w:ilvl w:val="0"/>
          <w:numId w:val="19"/>
        </w:numPr>
        <w:spacing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B6015">
        <w:rPr>
          <w:rFonts w:ascii="Calibri" w:hAnsi="Calibri" w:cs="Calibri"/>
          <w:b/>
          <w:bCs/>
          <w:color w:val="000000"/>
          <w:sz w:val="24"/>
          <w:szCs w:val="24"/>
        </w:rPr>
        <w:t>«незадовільно»</w:t>
      </w:r>
      <w:r w:rsidRPr="003B6015">
        <w:rPr>
          <w:rFonts w:ascii="Calibri" w:hAnsi="Calibri" w:cs="Calibri"/>
          <w:color w:val="000000"/>
          <w:sz w:val="24"/>
          <w:szCs w:val="24"/>
        </w:rPr>
        <w:t xml:space="preserve"> (0 балів): неправильна відповідь на теоретичне питання та неправильне виконання практичних завдань (менше 60% потрібної інформації) або відсутність відповіді.</w:t>
      </w:r>
    </w:p>
    <w:p w14:paraId="3F7AD8A5" w14:textId="77777777" w:rsidR="003B6015" w:rsidRPr="000F4048" w:rsidRDefault="003B6015" w:rsidP="003B6015">
      <w:pPr>
        <w:spacing w:line="240" w:lineRule="auto"/>
        <w:rPr>
          <w:rFonts w:ascii="Calibri" w:hAnsi="Calibri" w:cs="Calibri"/>
          <w:i/>
          <w:sz w:val="16"/>
          <w:szCs w:val="16"/>
        </w:rPr>
      </w:pPr>
    </w:p>
    <w:p w14:paraId="66D60170" w14:textId="77777777" w:rsidR="003B6015" w:rsidRDefault="003B6015" w:rsidP="003B6015">
      <w:pPr>
        <w:spacing w:line="240" w:lineRule="auto"/>
        <w:ind w:firstLine="540"/>
        <w:jc w:val="both"/>
        <w:rPr>
          <w:color w:val="000000"/>
          <w:sz w:val="24"/>
          <w:szCs w:val="24"/>
        </w:rPr>
      </w:pPr>
      <w:r w:rsidRPr="00D72708">
        <w:rPr>
          <w:rFonts w:ascii="Calibri" w:hAnsi="Calibri" w:cs="Calibri"/>
          <w:color w:val="000000"/>
          <w:sz w:val="24"/>
          <w:szCs w:val="24"/>
        </w:rPr>
        <w:t>Бали залікової контрольної роботи переводяться до залікової оцінки згідно з таблицею.</w:t>
      </w:r>
    </w:p>
    <w:p w14:paraId="3B021B2D" w14:textId="77777777" w:rsidR="003B6015" w:rsidRPr="000F4048" w:rsidRDefault="003B6015" w:rsidP="003B6015">
      <w:pPr>
        <w:spacing w:line="240" w:lineRule="auto"/>
        <w:ind w:firstLine="540"/>
        <w:jc w:val="both"/>
        <w:rPr>
          <w:color w:val="000000"/>
          <w:sz w:val="16"/>
          <w:szCs w:val="16"/>
        </w:rPr>
      </w:pPr>
    </w:p>
    <w:p w14:paraId="5AD95FFE" w14:textId="1F6FBC50" w:rsidR="003B6015" w:rsidRDefault="003B6015" w:rsidP="003B6015">
      <w:pPr>
        <w:pStyle w:val="a0"/>
        <w:keepNext/>
        <w:spacing w:line="240" w:lineRule="auto"/>
        <w:ind w:left="0" w:firstLine="426"/>
        <w:contextualSpacing w:val="0"/>
        <w:jc w:val="both"/>
        <w:rPr>
          <w:rFonts w:ascii="Calibri" w:hAnsi="Calibri"/>
          <w:i/>
          <w:iCs/>
          <w:sz w:val="24"/>
          <w:szCs w:val="24"/>
        </w:rPr>
      </w:pPr>
      <w:r w:rsidRPr="005B4380">
        <w:rPr>
          <w:rFonts w:ascii="Calibri" w:hAnsi="Calibri"/>
          <w:bCs/>
          <w:i/>
          <w:iCs/>
          <w:sz w:val="24"/>
          <w:szCs w:val="24"/>
        </w:rPr>
        <w:t>Таблиця відповідності рейтингових балів оцінкам за університетською шкалою</w:t>
      </w:r>
      <w:r w:rsidRPr="005B4380">
        <w:rPr>
          <w:rFonts w:ascii="Calibri" w:hAnsi="Calibri"/>
          <w:i/>
          <w:iCs/>
          <w:sz w:val="24"/>
          <w:szCs w:val="24"/>
        </w:rPr>
        <w:t xml:space="preserve">: </w:t>
      </w:r>
    </w:p>
    <w:p w14:paraId="1C981D96" w14:textId="77777777" w:rsidR="001E0FB7" w:rsidRPr="005B4380" w:rsidRDefault="001E0FB7" w:rsidP="003B6015">
      <w:pPr>
        <w:pStyle w:val="a0"/>
        <w:keepNext/>
        <w:spacing w:line="240" w:lineRule="auto"/>
        <w:ind w:left="0" w:firstLine="426"/>
        <w:contextualSpacing w:val="0"/>
        <w:jc w:val="both"/>
        <w:rPr>
          <w:rFonts w:ascii="Calibri" w:hAnsi="Calibri"/>
          <w:i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3B6015" w:rsidRPr="001619B1" w14:paraId="04FBAC13" w14:textId="77777777" w:rsidTr="0082315C">
        <w:trPr>
          <w:trHeight w:val="421"/>
          <w:jc w:val="center"/>
        </w:trPr>
        <w:tc>
          <w:tcPr>
            <w:tcW w:w="3119" w:type="dxa"/>
            <w:shd w:val="clear" w:color="auto" w:fill="D9D9D9"/>
            <w:vAlign w:val="center"/>
          </w:tcPr>
          <w:p w14:paraId="60447A86" w14:textId="77777777" w:rsidR="003B6015" w:rsidRPr="008A69D5" w:rsidRDefault="003B6015" w:rsidP="0082315C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i/>
                <w:sz w:val="22"/>
                <w:szCs w:val="22"/>
                <w:lang w:eastAsia="uk-UA"/>
              </w:rPr>
            </w:pPr>
            <w:r w:rsidRPr="008A69D5">
              <w:rPr>
                <w:rFonts w:ascii="Calibri" w:hAnsi="Calibri"/>
                <w:i/>
                <w:sz w:val="22"/>
                <w:szCs w:val="22"/>
                <w:lang w:eastAsia="uk-UA"/>
              </w:rPr>
              <w:t>Кількість балів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3E1D4C0F" w14:textId="77777777" w:rsidR="003B6015" w:rsidRPr="008A69D5" w:rsidRDefault="003B6015" w:rsidP="0082315C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8A69D5">
              <w:rPr>
                <w:rFonts w:ascii="Calibri" w:hAnsi="Calibri"/>
                <w:i/>
                <w:sz w:val="22"/>
                <w:szCs w:val="22"/>
              </w:rPr>
              <w:t>Оцінка</w:t>
            </w:r>
          </w:p>
        </w:tc>
      </w:tr>
      <w:tr w:rsidR="003B6015" w:rsidRPr="001619B1" w14:paraId="630D0D1A" w14:textId="77777777" w:rsidTr="0082315C">
        <w:trPr>
          <w:trHeight w:val="340"/>
          <w:jc w:val="center"/>
        </w:trPr>
        <w:tc>
          <w:tcPr>
            <w:tcW w:w="3119" w:type="dxa"/>
            <w:vAlign w:val="center"/>
          </w:tcPr>
          <w:p w14:paraId="46051976" w14:textId="77777777" w:rsidR="003B6015" w:rsidRPr="008A69D5" w:rsidRDefault="003B6015" w:rsidP="008231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eastAsia="uk-UA"/>
              </w:rPr>
            </w:pPr>
            <w:r w:rsidRPr="008A69D5">
              <w:rPr>
                <w:rFonts w:ascii="Calibri" w:hAnsi="Calibri"/>
                <w:sz w:val="22"/>
                <w:szCs w:val="22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4CAEA56C" w14:textId="77777777" w:rsidR="003B6015" w:rsidRPr="008A69D5" w:rsidRDefault="003B6015" w:rsidP="008231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A69D5">
              <w:rPr>
                <w:rFonts w:ascii="Calibri" w:hAnsi="Calibri"/>
                <w:sz w:val="22"/>
                <w:szCs w:val="22"/>
              </w:rPr>
              <w:t>Відмінно</w:t>
            </w:r>
          </w:p>
        </w:tc>
      </w:tr>
      <w:tr w:rsidR="003B6015" w:rsidRPr="001619B1" w14:paraId="302D897A" w14:textId="77777777" w:rsidTr="0082315C">
        <w:trPr>
          <w:trHeight w:val="340"/>
          <w:jc w:val="center"/>
        </w:trPr>
        <w:tc>
          <w:tcPr>
            <w:tcW w:w="3119" w:type="dxa"/>
            <w:vAlign w:val="center"/>
          </w:tcPr>
          <w:p w14:paraId="06BC9BBB" w14:textId="77777777" w:rsidR="003B6015" w:rsidRPr="008A69D5" w:rsidRDefault="003B6015" w:rsidP="008231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eastAsia="uk-UA"/>
              </w:rPr>
            </w:pPr>
            <w:r w:rsidRPr="008A69D5">
              <w:rPr>
                <w:rFonts w:ascii="Calibri" w:hAnsi="Calibri"/>
                <w:sz w:val="22"/>
                <w:szCs w:val="22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0CAEFD06" w14:textId="77777777" w:rsidR="003B6015" w:rsidRPr="008A69D5" w:rsidRDefault="003B6015" w:rsidP="008231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A69D5">
              <w:rPr>
                <w:rFonts w:ascii="Calibri" w:hAnsi="Calibri"/>
                <w:sz w:val="22"/>
                <w:szCs w:val="22"/>
              </w:rPr>
              <w:t>Дуже добре</w:t>
            </w:r>
          </w:p>
        </w:tc>
      </w:tr>
      <w:tr w:rsidR="003B6015" w:rsidRPr="001619B1" w14:paraId="11BC8B56" w14:textId="77777777" w:rsidTr="0082315C">
        <w:trPr>
          <w:trHeight w:val="340"/>
          <w:jc w:val="center"/>
        </w:trPr>
        <w:tc>
          <w:tcPr>
            <w:tcW w:w="3119" w:type="dxa"/>
            <w:vAlign w:val="center"/>
          </w:tcPr>
          <w:p w14:paraId="5DFFCCEF" w14:textId="77777777" w:rsidR="003B6015" w:rsidRPr="008A69D5" w:rsidRDefault="003B6015" w:rsidP="008231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eastAsia="uk-UA"/>
              </w:rPr>
            </w:pPr>
            <w:r w:rsidRPr="008A69D5">
              <w:rPr>
                <w:rFonts w:ascii="Calibri" w:hAnsi="Calibri"/>
                <w:sz w:val="22"/>
                <w:szCs w:val="22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3965CED5" w14:textId="77777777" w:rsidR="003B6015" w:rsidRPr="008A69D5" w:rsidRDefault="003B6015" w:rsidP="008231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A69D5">
              <w:rPr>
                <w:rFonts w:ascii="Calibri" w:hAnsi="Calibri"/>
                <w:sz w:val="22"/>
                <w:szCs w:val="22"/>
              </w:rPr>
              <w:t>Добре</w:t>
            </w:r>
          </w:p>
        </w:tc>
      </w:tr>
      <w:tr w:rsidR="003B6015" w:rsidRPr="001619B1" w14:paraId="5C1598B5" w14:textId="77777777" w:rsidTr="0082315C">
        <w:trPr>
          <w:trHeight w:val="340"/>
          <w:jc w:val="center"/>
        </w:trPr>
        <w:tc>
          <w:tcPr>
            <w:tcW w:w="3119" w:type="dxa"/>
            <w:vAlign w:val="center"/>
          </w:tcPr>
          <w:p w14:paraId="093A2070" w14:textId="77777777" w:rsidR="003B6015" w:rsidRPr="008A69D5" w:rsidRDefault="003B6015" w:rsidP="008231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eastAsia="uk-UA"/>
              </w:rPr>
            </w:pPr>
            <w:r w:rsidRPr="008A69D5">
              <w:rPr>
                <w:rFonts w:ascii="Calibri" w:hAnsi="Calibri"/>
                <w:sz w:val="22"/>
                <w:szCs w:val="22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15FB1306" w14:textId="77777777" w:rsidR="003B6015" w:rsidRPr="008A69D5" w:rsidRDefault="003B6015" w:rsidP="008231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A69D5">
              <w:rPr>
                <w:rFonts w:ascii="Calibri" w:hAnsi="Calibri"/>
                <w:sz w:val="22"/>
                <w:szCs w:val="22"/>
              </w:rPr>
              <w:t>Задовільно</w:t>
            </w:r>
          </w:p>
        </w:tc>
      </w:tr>
      <w:tr w:rsidR="003B6015" w:rsidRPr="001619B1" w14:paraId="7C448FF7" w14:textId="77777777" w:rsidTr="0082315C">
        <w:trPr>
          <w:trHeight w:val="340"/>
          <w:jc w:val="center"/>
        </w:trPr>
        <w:tc>
          <w:tcPr>
            <w:tcW w:w="3119" w:type="dxa"/>
            <w:vAlign w:val="center"/>
          </w:tcPr>
          <w:p w14:paraId="43903531" w14:textId="77777777" w:rsidR="003B6015" w:rsidRPr="008A69D5" w:rsidRDefault="003B6015" w:rsidP="008231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eastAsia="uk-UA"/>
              </w:rPr>
            </w:pPr>
            <w:r w:rsidRPr="008A69D5">
              <w:rPr>
                <w:rFonts w:ascii="Calibri" w:hAnsi="Calibri"/>
                <w:sz w:val="22"/>
                <w:szCs w:val="22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0E555FB0" w14:textId="77777777" w:rsidR="003B6015" w:rsidRPr="008A69D5" w:rsidRDefault="003B6015" w:rsidP="008231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A69D5">
              <w:rPr>
                <w:rFonts w:ascii="Calibri" w:hAnsi="Calibri"/>
                <w:sz w:val="22"/>
                <w:szCs w:val="22"/>
              </w:rPr>
              <w:t>Достатньо</w:t>
            </w:r>
          </w:p>
        </w:tc>
      </w:tr>
      <w:tr w:rsidR="003B6015" w:rsidRPr="001619B1" w14:paraId="2EC20A4F" w14:textId="77777777" w:rsidTr="0082315C">
        <w:trPr>
          <w:trHeight w:val="340"/>
          <w:jc w:val="center"/>
        </w:trPr>
        <w:tc>
          <w:tcPr>
            <w:tcW w:w="3119" w:type="dxa"/>
            <w:vAlign w:val="center"/>
          </w:tcPr>
          <w:p w14:paraId="6D53FD4D" w14:textId="77777777" w:rsidR="003B6015" w:rsidRPr="008A69D5" w:rsidRDefault="003B6015" w:rsidP="008231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eastAsia="uk-UA"/>
              </w:rPr>
            </w:pPr>
            <w:r w:rsidRPr="008A69D5">
              <w:rPr>
                <w:rFonts w:ascii="Calibri" w:hAnsi="Calibri"/>
                <w:sz w:val="22"/>
                <w:szCs w:val="22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4A295581" w14:textId="77777777" w:rsidR="003B6015" w:rsidRPr="008A69D5" w:rsidRDefault="003B6015" w:rsidP="008231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A69D5">
              <w:rPr>
                <w:rFonts w:ascii="Calibri" w:hAnsi="Calibri"/>
                <w:sz w:val="22"/>
                <w:szCs w:val="22"/>
              </w:rPr>
              <w:t>Незадовільно</w:t>
            </w:r>
          </w:p>
        </w:tc>
      </w:tr>
      <w:tr w:rsidR="003B6015" w:rsidRPr="001619B1" w14:paraId="50219B84" w14:textId="77777777" w:rsidTr="0082315C">
        <w:trPr>
          <w:trHeight w:val="340"/>
          <w:jc w:val="center"/>
        </w:trPr>
        <w:tc>
          <w:tcPr>
            <w:tcW w:w="3119" w:type="dxa"/>
            <w:vAlign w:val="center"/>
          </w:tcPr>
          <w:p w14:paraId="6512475F" w14:textId="12B3B2C6" w:rsidR="003B6015" w:rsidRPr="008A69D5" w:rsidRDefault="003B6015" w:rsidP="008231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A69D5">
              <w:rPr>
                <w:rFonts w:ascii="Calibri" w:hAnsi="Calibri"/>
                <w:sz w:val="22"/>
                <w:szCs w:val="22"/>
              </w:rPr>
              <w:t xml:space="preserve">Менше 40 </w:t>
            </w:r>
          </w:p>
        </w:tc>
        <w:tc>
          <w:tcPr>
            <w:tcW w:w="2977" w:type="dxa"/>
            <w:vAlign w:val="center"/>
          </w:tcPr>
          <w:p w14:paraId="0948FD14" w14:textId="77777777" w:rsidR="003B6015" w:rsidRPr="008A69D5" w:rsidRDefault="003B6015" w:rsidP="008231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A69D5">
              <w:rPr>
                <w:rFonts w:ascii="Calibri" w:hAnsi="Calibri"/>
                <w:sz w:val="22"/>
                <w:szCs w:val="22"/>
              </w:rPr>
              <w:t>Не допущено</w:t>
            </w:r>
          </w:p>
        </w:tc>
      </w:tr>
    </w:tbl>
    <w:p w14:paraId="3457FA16" w14:textId="77777777" w:rsidR="003B6015" w:rsidRPr="008A69D5" w:rsidRDefault="003B6015" w:rsidP="003B6015">
      <w:pPr>
        <w:spacing w:after="120" w:line="240" w:lineRule="auto"/>
        <w:jc w:val="both"/>
        <w:rPr>
          <w:rFonts w:ascii="Calibri" w:hAnsi="Calibri"/>
          <w:b/>
          <w:bCs/>
          <w:sz w:val="8"/>
          <w:szCs w:val="16"/>
        </w:rPr>
      </w:pPr>
    </w:p>
    <w:p w14:paraId="5BD71E87" w14:textId="66BB0080" w:rsidR="003B6015" w:rsidRDefault="003B6015" w:rsidP="002B5681">
      <w:pPr>
        <w:spacing w:line="24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DA2CD2D" w14:textId="1F1C3FBA" w:rsidR="004A6336" w:rsidRDefault="004A6336" w:rsidP="004A6336">
      <w:pPr>
        <w:pStyle w:val="1"/>
        <w:spacing w:line="240" w:lineRule="auto"/>
      </w:pPr>
      <w:r w:rsidRPr="00BA6203">
        <w:t>Додаткова інформація з дисципліни</w:t>
      </w:r>
      <w:r w:rsidR="00087AFC">
        <w:t xml:space="preserve"> (освітнього компонента)</w:t>
      </w:r>
    </w:p>
    <w:p w14:paraId="50580317" w14:textId="77777777" w:rsidR="001E0FB7" w:rsidRDefault="001E0FB7" w:rsidP="001E0FB7">
      <w:pPr>
        <w:spacing w:after="120" w:line="240" w:lineRule="auto"/>
        <w:ind w:firstLine="360"/>
        <w:jc w:val="both"/>
        <w:rPr>
          <w:rFonts w:ascii="Calibri" w:hAnsi="Calibri"/>
          <w:sz w:val="24"/>
          <w:szCs w:val="24"/>
        </w:rPr>
      </w:pPr>
      <w:r w:rsidRPr="000C13CC">
        <w:rPr>
          <w:rFonts w:ascii="Calibri" w:hAnsi="Calibri"/>
          <w:sz w:val="24"/>
          <w:szCs w:val="24"/>
        </w:rPr>
        <w:t xml:space="preserve">9.1. На </w:t>
      </w:r>
      <w:r>
        <w:rPr>
          <w:rFonts w:ascii="Calibri" w:hAnsi="Calibri"/>
          <w:sz w:val="24"/>
          <w:szCs w:val="24"/>
        </w:rPr>
        <w:t>залік</w:t>
      </w:r>
      <w:r w:rsidRPr="000C13CC">
        <w:rPr>
          <w:rFonts w:ascii="Calibri" w:hAnsi="Calibri"/>
          <w:sz w:val="24"/>
          <w:szCs w:val="24"/>
        </w:rPr>
        <w:t xml:space="preserve"> вин</w:t>
      </w:r>
      <w:r>
        <w:rPr>
          <w:rFonts w:ascii="Calibri" w:hAnsi="Calibri"/>
          <w:sz w:val="24"/>
          <w:szCs w:val="24"/>
        </w:rPr>
        <w:t>есено</w:t>
      </w:r>
      <w:r w:rsidRPr="000C13CC">
        <w:rPr>
          <w:rFonts w:ascii="Calibri" w:hAnsi="Calibri"/>
          <w:sz w:val="24"/>
          <w:szCs w:val="24"/>
        </w:rPr>
        <w:t xml:space="preserve"> тематичний матеріал, прописаний у п. 5 цього силабусу.</w:t>
      </w:r>
    </w:p>
    <w:p w14:paraId="5B7B5A80" w14:textId="77777777" w:rsidR="001E0FB7" w:rsidRPr="000C13CC" w:rsidRDefault="001E0FB7" w:rsidP="001E0FB7">
      <w:pPr>
        <w:spacing w:after="120" w:line="240" w:lineRule="auto"/>
        <w:ind w:firstLine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9.2. Для цього освітнього компонента передбачене визнання результатів навчання, набутих у неформальній/інформальній освіті згідно з процедурою, прописаною у </w:t>
      </w:r>
      <w:r w:rsidRPr="000C13CC">
        <w:rPr>
          <w:rFonts w:ascii="Calibri" w:hAnsi="Calibri"/>
          <w:sz w:val="24"/>
          <w:szCs w:val="24"/>
        </w:rPr>
        <w:t>Положенн</w:t>
      </w:r>
      <w:r>
        <w:rPr>
          <w:rFonts w:ascii="Calibri" w:hAnsi="Calibri"/>
          <w:sz w:val="24"/>
          <w:szCs w:val="24"/>
        </w:rPr>
        <w:t>і</w:t>
      </w:r>
      <w:r w:rsidRPr="000C13CC">
        <w:rPr>
          <w:rFonts w:ascii="Calibri" w:hAnsi="Calibri"/>
          <w:sz w:val="24"/>
          <w:szCs w:val="24"/>
        </w:rPr>
        <w:t xml:space="preserve"> про визнання в КПІ ім. Ігоря Сікорського результатів навчання, набутих у неформальній/інформальній освіті</w:t>
      </w:r>
      <w:r>
        <w:rPr>
          <w:rFonts w:ascii="Calibri" w:hAnsi="Calibri"/>
          <w:sz w:val="24"/>
          <w:szCs w:val="24"/>
        </w:rPr>
        <w:t xml:space="preserve"> (</w:t>
      </w:r>
      <w:hyperlink r:id="rId23" w:history="1">
        <w:r w:rsidRPr="000C13CC">
          <w:rPr>
            <w:rStyle w:val="a5"/>
            <w:rFonts w:ascii="Calibri" w:hAnsi="Calibri"/>
            <w:sz w:val="24"/>
            <w:szCs w:val="24"/>
          </w:rPr>
          <w:t>https://osvita.kpi.ua/node/179</w:t>
        </w:r>
      </w:hyperlink>
      <w:r>
        <w:rPr>
          <w:rFonts w:ascii="Calibri" w:hAnsi="Calibri"/>
          <w:sz w:val="24"/>
          <w:szCs w:val="24"/>
        </w:rPr>
        <w:t>).</w:t>
      </w:r>
    </w:p>
    <w:p w14:paraId="19C57E71" w14:textId="48906D8C" w:rsidR="0085359D" w:rsidRDefault="0085359D" w:rsidP="0085359D"/>
    <w:p w14:paraId="06916382" w14:textId="77777777" w:rsidR="001E0FB7" w:rsidRPr="0023533A" w:rsidRDefault="001E0FB7" w:rsidP="001E0FB7">
      <w:pPr>
        <w:spacing w:after="120" w:line="240" w:lineRule="auto"/>
        <w:jc w:val="both"/>
        <w:rPr>
          <w:rFonts w:ascii="Calibri" w:hAnsi="Calibri"/>
          <w:b/>
          <w:bCs/>
          <w:sz w:val="24"/>
          <w:szCs w:val="24"/>
        </w:rPr>
      </w:pPr>
      <w:r w:rsidRPr="0023533A">
        <w:rPr>
          <w:rFonts w:ascii="Calibri" w:hAnsi="Calibri"/>
          <w:b/>
          <w:bCs/>
          <w:sz w:val="24"/>
          <w:szCs w:val="24"/>
        </w:rPr>
        <w:t>Робочу програму навчальної дисципліни (силабус):</w:t>
      </w:r>
    </w:p>
    <w:p w14:paraId="12A31645" w14:textId="1DD54938" w:rsidR="001E0FB7" w:rsidRPr="00A62640" w:rsidRDefault="001E0FB7" w:rsidP="001E0FB7">
      <w:pPr>
        <w:spacing w:after="120" w:line="240" w:lineRule="auto"/>
        <w:jc w:val="both"/>
        <w:rPr>
          <w:rFonts w:ascii="Calibri" w:hAnsi="Calibri"/>
          <w:b/>
          <w:bCs/>
          <w:sz w:val="24"/>
          <w:szCs w:val="24"/>
        </w:rPr>
      </w:pPr>
      <w:r w:rsidRPr="00A62640">
        <w:rPr>
          <w:rFonts w:ascii="Calibri" w:hAnsi="Calibri"/>
          <w:b/>
          <w:bCs/>
          <w:sz w:val="24"/>
          <w:szCs w:val="24"/>
        </w:rPr>
        <w:t>Укладено</w:t>
      </w:r>
      <w:r w:rsidRPr="00A62640">
        <w:rPr>
          <w:rFonts w:ascii="Calibri" w:hAnsi="Calibri"/>
          <w:sz w:val="24"/>
          <w:szCs w:val="24"/>
        </w:rPr>
        <w:t xml:space="preserve"> </w:t>
      </w:r>
      <w:r w:rsidR="00975852">
        <w:rPr>
          <w:rFonts w:ascii="Calibri" w:hAnsi="Calibri"/>
          <w:sz w:val="24"/>
          <w:szCs w:val="24"/>
        </w:rPr>
        <w:t>професором</w:t>
      </w:r>
      <w:r w:rsidRPr="00A62640">
        <w:rPr>
          <w:rFonts w:ascii="Calibri" w:hAnsi="Calibri"/>
          <w:sz w:val="24"/>
          <w:szCs w:val="24"/>
        </w:rPr>
        <w:t xml:space="preserve"> кафедри ТППАМ</w:t>
      </w:r>
      <w:r>
        <w:rPr>
          <w:rFonts w:ascii="Calibri" w:hAnsi="Calibri"/>
          <w:sz w:val="24"/>
          <w:szCs w:val="24"/>
        </w:rPr>
        <w:t>,</w:t>
      </w:r>
      <w:r w:rsidRPr="00A62640">
        <w:rPr>
          <w:rFonts w:ascii="Calibri" w:hAnsi="Calibri"/>
          <w:sz w:val="24"/>
          <w:szCs w:val="24"/>
        </w:rPr>
        <w:t xml:space="preserve"> </w:t>
      </w:r>
      <w:r w:rsidR="00975852">
        <w:rPr>
          <w:rFonts w:ascii="Calibri" w:hAnsi="Calibri"/>
          <w:sz w:val="24"/>
          <w:szCs w:val="24"/>
        </w:rPr>
        <w:t>д</w:t>
      </w:r>
      <w:r w:rsidRPr="00A62640">
        <w:rPr>
          <w:rFonts w:ascii="Calibri" w:hAnsi="Calibri"/>
          <w:sz w:val="24"/>
          <w:szCs w:val="24"/>
        </w:rPr>
        <w:t xml:space="preserve">. філол. н. </w:t>
      </w:r>
      <w:r w:rsidR="00975852">
        <w:rPr>
          <w:rFonts w:ascii="Calibri" w:hAnsi="Calibri"/>
          <w:sz w:val="24"/>
          <w:szCs w:val="24"/>
        </w:rPr>
        <w:t>Тараненко</w:t>
      </w:r>
      <w:r>
        <w:rPr>
          <w:rFonts w:ascii="Calibri" w:hAnsi="Calibri"/>
          <w:sz w:val="24"/>
          <w:szCs w:val="24"/>
        </w:rPr>
        <w:t xml:space="preserve"> </w:t>
      </w:r>
      <w:r w:rsidR="00975852">
        <w:rPr>
          <w:rFonts w:ascii="Calibri" w:hAnsi="Calibri"/>
          <w:sz w:val="24"/>
          <w:szCs w:val="24"/>
        </w:rPr>
        <w:t>Л</w:t>
      </w:r>
      <w:r>
        <w:rPr>
          <w:rFonts w:ascii="Calibri" w:hAnsi="Calibri"/>
          <w:sz w:val="24"/>
          <w:szCs w:val="24"/>
        </w:rPr>
        <w:t>.</w:t>
      </w:r>
      <w:r w:rsidR="00975852">
        <w:rPr>
          <w:rFonts w:ascii="Calibri" w:hAnsi="Calibri"/>
          <w:sz w:val="24"/>
          <w:szCs w:val="24"/>
        </w:rPr>
        <w:t>І</w:t>
      </w:r>
      <w:r>
        <w:rPr>
          <w:rFonts w:ascii="Calibri" w:hAnsi="Calibri"/>
          <w:sz w:val="24"/>
          <w:szCs w:val="24"/>
        </w:rPr>
        <w:t>.</w:t>
      </w:r>
    </w:p>
    <w:p w14:paraId="758BD27B" w14:textId="77777777" w:rsidR="000C1DAA" w:rsidRPr="00A62640" w:rsidRDefault="000C1DAA" w:rsidP="000C1DAA">
      <w:pPr>
        <w:spacing w:after="120" w:line="240" w:lineRule="auto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A62640">
        <w:rPr>
          <w:rFonts w:ascii="Calibri" w:hAnsi="Calibri"/>
          <w:b/>
          <w:bCs/>
          <w:color w:val="000000" w:themeColor="text1"/>
          <w:sz w:val="24"/>
          <w:szCs w:val="24"/>
        </w:rPr>
        <w:t>Ухвалено</w:t>
      </w:r>
      <w:r w:rsidRPr="00A62640">
        <w:rPr>
          <w:rFonts w:ascii="Calibri" w:hAnsi="Calibri"/>
          <w:color w:val="000000" w:themeColor="text1"/>
          <w:sz w:val="24"/>
          <w:szCs w:val="24"/>
        </w:rPr>
        <w:t xml:space="preserve"> кафедрою ТППАМ (протокол № </w:t>
      </w:r>
      <w:r>
        <w:rPr>
          <w:rFonts w:ascii="Calibri" w:hAnsi="Calibri"/>
          <w:color w:val="000000" w:themeColor="text1"/>
          <w:sz w:val="24"/>
          <w:szCs w:val="24"/>
        </w:rPr>
        <w:t xml:space="preserve">6 </w:t>
      </w:r>
      <w:r w:rsidRPr="00A62640">
        <w:rPr>
          <w:rFonts w:ascii="Calibri" w:hAnsi="Calibri"/>
          <w:color w:val="000000" w:themeColor="text1"/>
          <w:sz w:val="24"/>
          <w:szCs w:val="24"/>
        </w:rPr>
        <w:t xml:space="preserve">від </w:t>
      </w:r>
      <w:r>
        <w:rPr>
          <w:rFonts w:ascii="Calibri" w:hAnsi="Calibri"/>
          <w:color w:val="000000" w:themeColor="text1"/>
          <w:sz w:val="24"/>
          <w:szCs w:val="24"/>
        </w:rPr>
        <w:t>16.11.2022</w:t>
      </w:r>
      <w:r w:rsidRPr="00A62640">
        <w:rPr>
          <w:rFonts w:ascii="Calibri" w:hAnsi="Calibri"/>
          <w:color w:val="000000" w:themeColor="text1"/>
          <w:sz w:val="24"/>
          <w:szCs w:val="24"/>
        </w:rPr>
        <w:t xml:space="preserve"> р.)</w:t>
      </w:r>
    </w:p>
    <w:p w14:paraId="1016BBD0" w14:textId="71C389BE" w:rsidR="000C1DAA" w:rsidRPr="00E57A3C" w:rsidRDefault="000C1DAA" w:rsidP="000C1DAA">
      <w:pPr>
        <w:spacing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E57A3C">
        <w:rPr>
          <w:rFonts w:ascii="Calibri" w:hAnsi="Calibri" w:cs="Calibri"/>
          <w:b/>
          <w:bCs/>
          <w:sz w:val="24"/>
          <w:szCs w:val="24"/>
        </w:rPr>
        <w:t xml:space="preserve">Погоджено </w:t>
      </w:r>
      <w:r>
        <w:rPr>
          <w:rFonts w:ascii="Calibri" w:hAnsi="Calibri" w:cs="Calibri"/>
          <w:sz w:val="24"/>
          <w:szCs w:val="24"/>
        </w:rPr>
        <w:t>Методичною комісією ФЛ (</w:t>
      </w:r>
      <w:r w:rsidRPr="00E57A3C">
        <w:rPr>
          <w:rFonts w:ascii="Calibri" w:hAnsi="Calibri" w:cs="Calibri"/>
          <w:sz w:val="24"/>
          <w:szCs w:val="24"/>
        </w:rPr>
        <w:t xml:space="preserve">протокол </w:t>
      </w:r>
      <w:r w:rsidRPr="00A62640">
        <w:rPr>
          <w:rFonts w:ascii="Calibri" w:hAnsi="Calibri"/>
          <w:color w:val="000000" w:themeColor="text1"/>
          <w:sz w:val="24"/>
          <w:szCs w:val="24"/>
        </w:rPr>
        <w:t xml:space="preserve">№ </w:t>
      </w:r>
      <w:r>
        <w:rPr>
          <w:rFonts w:ascii="Calibri" w:hAnsi="Calibri"/>
          <w:color w:val="000000" w:themeColor="text1"/>
          <w:sz w:val="24"/>
          <w:szCs w:val="24"/>
          <w:lang w:val="ru-RU"/>
        </w:rPr>
        <w:t>4</w:t>
      </w:r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A62640">
        <w:rPr>
          <w:rFonts w:ascii="Calibri" w:hAnsi="Calibri"/>
          <w:color w:val="000000" w:themeColor="text1"/>
          <w:sz w:val="24"/>
          <w:szCs w:val="24"/>
        </w:rPr>
        <w:t xml:space="preserve">від </w:t>
      </w:r>
      <w:r w:rsidR="003755BF">
        <w:rPr>
          <w:rFonts w:ascii="Calibri" w:hAnsi="Calibri"/>
          <w:color w:val="000000" w:themeColor="text1"/>
          <w:sz w:val="24"/>
          <w:szCs w:val="24"/>
          <w:lang w:val="ru-RU"/>
        </w:rPr>
        <w:t>1</w:t>
      </w:r>
      <w:r>
        <w:rPr>
          <w:rFonts w:ascii="Calibri" w:hAnsi="Calibri"/>
          <w:color w:val="000000" w:themeColor="text1"/>
          <w:sz w:val="24"/>
          <w:szCs w:val="24"/>
        </w:rPr>
        <w:t>.1</w:t>
      </w:r>
      <w:r w:rsidR="003755BF">
        <w:rPr>
          <w:rFonts w:ascii="Calibri" w:hAnsi="Calibri"/>
          <w:color w:val="000000" w:themeColor="text1"/>
          <w:sz w:val="24"/>
          <w:szCs w:val="24"/>
          <w:lang w:val="ru-RU"/>
        </w:rPr>
        <w:t>2</w:t>
      </w:r>
      <w:r>
        <w:rPr>
          <w:rFonts w:ascii="Calibri" w:hAnsi="Calibri"/>
          <w:color w:val="000000" w:themeColor="text1"/>
          <w:sz w:val="24"/>
          <w:szCs w:val="24"/>
        </w:rPr>
        <w:t>.2022</w:t>
      </w:r>
      <w:r w:rsidRPr="00A62640">
        <w:rPr>
          <w:rFonts w:ascii="Calibri" w:hAnsi="Calibri"/>
          <w:color w:val="000000" w:themeColor="text1"/>
          <w:sz w:val="24"/>
          <w:szCs w:val="24"/>
        </w:rPr>
        <w:t xml:space="preserve"> р.)</w:t>
      </w:r>
    </w:p>
    <w:p w14:paraId="532FC93E" w14:textId="77777777" w:rsidR="000C1DAA" w:rsidRPr="004C3E32" w:rsidRDefault="000C1DAA" w:rsidP="000C1DAA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52444CF" w14:textId="422E82B8" w:rsidR="005251A5" w:rsidRPr="0023533A" w:rsidRDefault="005251A5" w:rsidP="00B47838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sectPr w:rsidR="005251A5" w:rsidRPr="0023533A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3A075" w14:textId="77777777" w:rsidR="005E15AD" w:rsidRDefault="005E15AD" w:rsidP="004E0EDF">
      <w:pPr>
        <w:spacing w:line="240" w:lineRule="auto"/>
      </w:pPr>
      <w:r>
        <w:separator/>
      </w:r>
    </w:p>
  </w:endnote>
  <w:endnote w:type="continuationSeparator" w:id="0">
    <w:p w14:paraId="203B4E46" w14:textId="77777777" w:rsidR="005E15AD" w:rsidRDefault="005E15AD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A2AC1" w14:textId="77777777" w:rsidR="005E15AD" w:rsidRDefault="005E15AD" w:rsidP="004E0EDF">
      <w:pPr>
        <w:spacing w:line="240" w:lineRule="auto"/>
      </w:pPr>
      <w:r>
        <w:separator/>
      </w:r>
    </w:p>
  </w:footnote>
  <w:footnote w:type="continuationSeparator" w:id="0">
    <w:p w14:paraId="279457FE" w14:textId="77777777" w:rsidR="005E15AD" w:rsidRDefault="005E15AD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458"/>
    <w:multiLevelType w:val="multilevel"/>
    <w:tmpl w:val="FFFFFFFF"/>
    <w:lvl w:ilvl="0">
      <w:start w:val="1"/>
      <w:numFmt w:val="bullet"/>
      <w:lvlText w:val="-"/>
      <w:lvlJc w:val="left"/>
      <w:pPr>
        <w:ind w:left="1640" w:hanging="360"/>
      </w:pPr>
    </w:lvl>
    <w:lvl w:ilvl="1">
      <w:start w:val="1"/>
      <w:numFmt w:val="bullet"/>
      <w:lvlText w:val="o"/>
      <w:lvlJc w:val="left"/>
      <w:pPr>
        <w:ind w:left="200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72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44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16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88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60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32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040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072B1FB1"/>
    <w:multiLevelType w:val="hybridMultilevel"/>
    <w:tmpl w:val="9AC4D76A"/>
    <w:lvl w:ilvl="0" w:tplc="6060E11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3244"/>
    <w:multiLevelType w:val="hybridMultilevel"/>
    <w:tmpl w:val="F5126170"/>
    <w:lvl w:ilvl="0" w:tplc="FB5CAF92">
      <w:numFmt w:val="bullet"/>
      <w:lvlText w:val="-"/>
      <w:lvlJc w:val="left"/>
      <w:pPr>
        <w:ind w:left="1069" w:hanging="360"/>
      </w:pPr>
      <w:rPr>
        <w:rFonts w:ascii="Calibri" w:eastAsia="Calibr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 w15:restartNumberingAfterBreak="0">
    <w:nsid w:val="30281FA0"/>
    <w:multiLevelType w:val="multilevel"/>
    <w:tmpl w:val="CDAA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A21CBE"/>
    <w:multiLevelType w:val="hybridMultilevel"/>
    <w:tmpl w:val="B00890C4"/>
    <w:lvl w:ilvl="0" w:tplc="527022CE">
      <w:start w:val="5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328B9"/>
    <w:multiLevelType w:val="hybridMultilevel"/>
    <w:tmpl w:val="127C7964"/>
    <w:lvl w:ilvl="0" w:tplc="527022CE">
      <w:start w:val="5"/>
      <w:numFmt w:val="bullet"/>
      <w:lvlText w:val="‒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D020F99"/>
    <w:multiLevelType w:val="hybridMultilevel"/>
    <w:tmpl w:val="482640E2"/>
    <w:lvl w:ilvl="0" w:tplc="6060E11E">
      <w:start w:val="1"/>
      <w:numFmt w:val="bullet"/>
      <w:lvlText w:val="-"/>
      <w:lvlJc w:val="left"/>
      <w:pPr>
        <w:ind w:left="47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75DB8"/>
    <w:multiLevelType w:val="hybridMultilevel"/>
    <w:tmpl w:val="2786CBA0"/>
    <w:lvl w:ilvl="0" w:tplc="6060E11E">
      <w:start w:val="1"/>
      <w:numFmt w:val="bullet"/>
      <w:lvlText w:val="-"/>
      <w:lvlJc w:val="left"/>
      <w:pPr>
        <w:ind w:left="47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1" w15:restartNumberingAfterBreak="0">
    <w:nsid w:val="672C3FC3"/>
    <w:multiLevelType w:val="hybridMultilevel"/>
    <w:tmpl w:val="A4EEE7E8"/>
    <w:lvl w:ilvl="0" w:tplc="47981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675A3"/>
    <w:multiLevelType w:val="hybridMultilevel"/>
    <w:tmpl w:val="9D821206"/>
    <w:lvl w:ilvl="0" w:tplc="527022CE">
      <w:start w:val="5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C6CB5"/>
    <w:multiLevelType w:val="hybridMultilevel"/>
    <w:tmpl w:val="6D748D74"/>
    <w:lvl w:ilvl="0" w:tplc="527022CE">
      <w:start w:val="5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786173">
    <w:abstractNumId w:val="15"/>
  </w:num>
  <w:num w:numId="2" w16cid:durableId="841552106">
    <w:abstractNumId w:val="13"/>
  </w:num>
  <w:num w:numId="3" w16cid:durableId="2021854545">
    <w:abstractNumId w:val="3"/>
  </w:num>
  <w:num w:numId="4" w16cid:durableId="637959301">
    <w:abstractNumId w:val="9"/>
  </w:num>
  <w:num w:numId="5" w16cid:durableId="1745028435">
    <w:abstractNumId w:val="15"/>
  </w:num>
  <w:num w:numId="6" w16cid:durableId="138301532">
    <w:abstractNumId w:val="15"/>
  </w:num>
  <w:num w:numId="7" w16cid:durableId="1237279717">
    <w:abstractNumId w:val="15"/>
  </w:num>
  <w:num w:numId="8" w16cid:durableId="1485856769">
    <w:abstractNumId w:val="15"/>
    <w:lvlOverride w:ilvl="0">
      <w:startOverride w:val="1"/>
    </w:lvlOverride>
  </w:num>
  <w:num w:numId="9" w16cid:durableId="1447581799">
    <w:abstractNumId w:val="15"/>
  </w:num>
  <w:num w:numId="10" w16cid:durableId="1793744066">
    <w:abstractNumId w:val="15"/>
  </w:num>
  <w:num w:numId="11" w16cid:durableId="522206265">
    <w:abstractNumId w:val="15"/>
  </w:num>
  <w:num w:numId="12" w16cid:durableId="2014185440">
    <w:abstractNumId w:val="6"/>
  </w:num>
  <w:num w:numId="13" w16cid:durableId="793476034">
    <w:abstractNumId w:val="11"/>
  </w:num>
  <w:num w:numId="14" w16cid:durableId="1158231004">
    <w:abstractNumId w:val="15"/>
    <w:lvlOverride w:ilvl="0">
      <w:startOverride w:val="1"/>
    </w:lvlOverride>
  </w:num>
  <w:num w:numId="15" w16cid:durableId="1915625421">
    <w:abstractNumId w:val="7"/>
  </w:num>
  <w:num w:numId="16" w16cid:durableId="1305426528">
    <w:abstractNumId w:val="12"/>
  </w:num>
  <w:num w:numId="17" w16cid:durableId="796724847">
    <w:abstractNumId w:val="14"/>
  </w:num>
  <w:num w:numId="18" w16cid:durableId="512308707">
    <w:abstractNumId w:val="0"/>
  </w:num>
  <w:num w:numId="19" w16cid:durableId="849946727">
    <w:abstractNumId w:val="5"/>
  </w:num>
  <w:num w:numId="20" w16cid:durableId="427820666">
    <w:abstractNumId w:val="8"/>
  </w:num>
  <w:num w:numId="21" w16cid:durableId="503513136">
    <w:abstractNumId w:val="10"/>
  </w:num>
  <w:num w:numId="22" w16cid:durableId="1964538972">
    <w:abstractNumId w:val="1"/>
  </w:num>
  <w:num w:numId="23" w16cid:durableId="1991513973">
    <w:abstractNumId w:val="2"/>
  </w:num>
  <w:num w:numId="24" w16cid:durableId="21360240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336"/>
    <w:rsid w:val="00015569"/>
    <w:rsid w:val="00024A5A"/>
    <w:rsid w:val="00043338"/>
    <w:rsid w:val="000547E0"/>
    <w:rsid w:val="000710BB"/>
    <w:rsid w:val="00087AFC"/>
    <w:rsid w:val="000A1681"/>
    <w:rsid w:val="000A4788"/>
    <w:rsid w:val="000C1DAA"/>
    <w:rsid w:val="000C40A0"/>
    <w:rsid w:val="000D1F73"/>
    <w:rsid w:val="000D249F"/>
    <w:rsid w:val="000D2E9A"/>
    <w:rsid w:val="000D5EE1"/>
    <w:rsid w:val="000F01A9"/>
    <w:rsid w:val="00113864"/>
    <w:rsid w:val="001435BE"/>
    <w:rsid w:val="00147E68"/>
    <w:rsid w:val="00151F30"/>
    <w:rsid w:val="001741F7"/>
    <w:rsid w:val="001943AA"/>
    <w:rsid w:val="001A642E"/>
    <w:rsid w:val="001D56C1"/>
    <w:rsid w:val="001E0FB7"/>
    <w:rsid w:val="001F0536"/>
    <w:rsid w:val="002014DD"/>
    <w:rsid w:val="0023533A"/>
    <w:rsid w:val="0024717A"/>
    <w:rsid w:val="00253BCC"/>
    <w:rsid w:val="00270675"/>
    <w:rsid w:val="002B5681"/>
    <w:rsid w:val="002B5772"/>
    <w:rsid w:val="002C16C6"/>
    <w:rsid w:val="002C2D02"/>
    <w:rsid w:val="002E0D8B"/>
    <w:rsid w:val="002E59C0"/>
    <w:rsid w:val="002F7FFA"/>
    <w:rsid w:val="00306C33"/>
    <w:rsid w:val="0031207F"/>
    <w:rsid w:val="0032345D"/>
    <w:rsid w:val="00334185"/>
    <w:rsid w:val="00356D8C"/>
    <w:rsid w:val="003755BF"/>
    <w:rsid w:val="00392638"/>
    <w:rsid w:val="003B0B29"/>
    <w:rsid w:val="003B16D9"/>
    <w:rsid w:val="003B6015"/>
    <w:rsid w:val="003C1370"/>
    <w:rsid w:val="003C70D8"/>
    <w:rsid w:val="003D35CF"/>
    <w:rsid w:val="003D3917"/>
    <w:rsid w:val="003F0A41"/>
    <w:rsid w:val="0043737F"/>
    <w:rsid w:val="004442EE"/>
    <w:rsid w:val="0046632F"/>
    <w:rsid w:val="00494B8C"/>
    <w:rsid w:val="004A6336"/>
    <w:rsid w:val="004B5416"/>
    <w:rsid w:val="004C3E32"/>
    <w:rsid w:val="004C5AEE"/>
    <w:rsid w:val="004D1575"/>
    <w:rsid w:val="004E0EDF"/>
    <w:rsid w:val="004F6918"/>
    <w:rsid w:val="00504456"/>
    <w:rsid w:val="005238D1"/>
    <w:rsid w:val="005251A5"/>
    <w:rsid w:val="00530BFF"/>
    <w:rsid w:val="0053303E"/>
    <w:rsid w:val="005413FF"/>
    <w:rsid w:val="00541FF7"/>
    <w:rsid w:val="00550099"/>
    <w:rsid w:val="00555B9A"/>
    <w:rsid w:val="00555C9B"/>
    <w:rsid w:val="00556E26"/>
    <w:rsid w:val="005D764D"/>
    <w:rsid w:val="005E15AD"/>
    <w:rsid w:val="005F4692"/>
    <w:rsid w:val="0064170A"/>
    <w:rsid w:val="00647DA3"/>
    <w:rsid w:val="006671CC"/>
    <w:rsid w:val="006757B0"/>
    <w:rsid w:val="006820A3"/>
    <w:rsid w:val="006A7430"/>
    <w:rsid w:val="006C765C"/>
    <w:rsid w:val="006D3B18"/>
    <w:rsid w:val="006D6433"/>
    <w:rsid w:val="006E65B0"/>
    <w:rsid w:val="006F5C29"/>
    <w:rsid w:val="00714AB2"/>
    <w:rsid w:val="00722EB1"/>
    <w:rsid w:val="007244E1"/>
    <w:rsid w:val="00741F21"/>
    <w:rsid w:val="00773010"/>
    <w:rsid w:val="0077700A"/>
    <w:rsid w:val="0078784D"/>
    <w:rsid w:val="00791855"/>
    <w:rsid w:val="007E3190"/>
    <w:rsid w:val="007E77A3"/>
    <w:rsid w:val="007E7F74"/>
    <w:rsid w:val="007F1065"/>
    <w:rsid w:val="007F7C45"/>
    <w:rsid w:val="00803394"/>
    <w:rsid w:val="00822B8D"/>
    <w:rsid w:val="0082315C"/>
    <w:rsid w:val="0082668B"/>
    <w:rsid w:val="00826F0E"/>
    <w:rsid w:val="00831668"/>
    <w:rsid w:val="00832CCE"/>
    <w:rsid w:val="00842D7F"/>
    <w:rsid w:val="0085359D"/>
    <w:rsid w:val="0086433C"/>
    <w:rsid w:val="00874217"/>
    <w:rsid w:val="008742D1"/>
    <w:rsid w:val="00880FD0"/>
    <w:rsid w:val="00894491"/>
    <w:rsid w:val="00896375"/>
    <w:rsid w:val="008A03A1"/>
    <w:rsid w:val="008A4024"/>
    <w:rsid w:val="008A751E"/>
    <w:rsid w:val="008B16FE"/>
    <w:rsid w:val="008B2C9E"/>
    <w:rsid w:val="008B7C11"/>
    <w:rsid w:val="008C2B18"/>
    <w:rsid w:val="008D1B2D"/>
    <w:rsid w:val="008E5686"/>
    <w:rsid w:val="00941384"/>
    <w:rsid w:val="00962C2E"/>
    <w:rsid w:val="00972F7F"/>
    <w:rsid w:val="00975852"/>
    <w:rsid w:val="009B2DDB"/>
    <w:rsid w:val="009B33DD"/>
    <w:rsid w:val="009B4D76"/>
    <w:rsid w:val="009F69B9"/>
    <w:rsid w:val="009F751E"/>
    <w:rsid w:val="00A12E73"/>
    <w:rsid w:val="00A2464E"/>
    <w:rsid w:val="00A2798C"/>
    <w:rsid w:val="00A34943"/>
    <w:rsid w:val="00A76204"/>
    <w:rsid w:val="00A82181"/>
    <w:rsid w:val="00A90398"/>
    <w:rsid w:val="00A955AA"/>
    <w:rsid w:val="00AA5B9E"/>
    <w:rsid w:val="00AA6B23"/>
    <w:rsid w:val="00AB05C9"/>
    <w:rsid w:val="00AC7918"/>
    <w:rsid w:val="00AD5593"/>
    <w:rsid w:val="00AE41A6"/>
    <w:rsid w:val="00AF7E2A"/>
    <w:rsid w:val="00B12B5B"/>
    <w:rsid w:val="00B20824"/>
    <w:rsid w:val="00B21798"/>
    <w:rsid w:val="00B22EF2"/>
    <w:rsid w:val="00B34F40"/>
    <w:rsid w:val="00B40317"/>
    <w:rsid w:val="00B415C5"/>
    <w:rsid w:val="00B47838"/>
    <w:rsid w:val="00B97015"/>
    <w:rsid w:val="00BA590A"/>
    <w:rsid w:val="00BF4180"/>
    <w:rsid w:val="00C0402E"/>
    <w:rsid w:val="00C301EF"/>
    <w:rsid w:val="00C32BA6"/>
    <w:rsid w:val="00C416FB"/>
    <w:rsid w:val="00C42A21"/>
    <w:rsid w:val="00C507CF"/>
    <w:rsid w:val="00C55C12"/>
    <w:rsid w:val="00C6112C"/>
    <w:rsid w:val="00C71511"/>
    <w:rsid w:val="00CB2E1C"/>
    <w:rsid w:val="00CC5751"/>
    <w:rsid w:val="00D05879"/>
    <w:rsid w:val="00D21554"/>
    <w:rsid w:val="00D2172D"/>
    <w:rsid w:val="00D22049"/>
    <w:rsid w:val="00D525C0"/>
    <w:rsid w:val="00D65DC1"/>
    <w:rsid w:val="00D70E52"/>
    <w:rsid w:val="00D82DA7"/>
    <w:rsid w:val="00D92509"/>
    <w:rsid w:val="00DA51E6"/>
    <w:rsid w:val="00DA6E3C"/>
    <w:rsid w:val="00DD6B85"/>
    <w:rsid w:val="00E0088D"/>
    <w:rsid w:val="00E04714"/>
    <w:rsid w:val="00E06AC5"/>
    <w:rsid w:val="00E17713"/>
    <w:rsid w:val="00E819EA"/>
    <w:rsid w:val="00E87510"/>
    <w:rsid w:val="00EA0EB9"/>
    <w:rsid w:val="00EB4F56"/>
    <w:rsid w:val="00EF5140"/>
    <w:rsid w:val="00F01C4E"/>
    <w:rsid w:val="00F162DC"/>
    <w:rsid w:val="00F25DB2"/>
    <w:rsid w:val="00F51B26"/>
    <w:rsid w:val="00F677B9"/>
    <w:rsid w:val="00F77E2B"/>
    <w:rsid w:val="00F95D78"/>
    <w:rsid w:val="00FD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  <w15:docId w15:val="{E91467D4-753F-4DBA-8149-1B64938B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99"/>
    <w:qFormat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99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uiPriority w:val="99"/>
    <w:semiHidden/>
    <w:unhideWhenUsed/>
    <w:rsid w:val="004E0EDF"/>
    <w:rPr>
      <w:vertAlign w:val="superscript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B415C5"/>
    <w:rPr>
      <w:color w:val="605E5C"/>
      <w:shd w:val="clear" w:color="auto" w:fill="E1DFDD"/>
    </w:rPr>
  </w:style>
  <w:style w:type="paragraph" w:styleId="af1">
    <w:name w:val="Body Text Indent"/>
    <w:basedOn w:val="a"/>
    <w:link w:val="af2"/>
    <w:uiPriority w:val="99"/>
    <w:rsid w:val="008E5686"/>
    <w:pPr>
      <w:spacing w:after="120"/>
      <w:ind w:left="283"/>
    </w:pPr>
    <w:rPr>
      <w:rFonts w:ascii="Calibri" w:eastAsia="Calibri" w:hAnsi="Calibri"/>
      <w:sz w:val="22"/>
      <w:szCs w:val="22"/>
      <w:lang w:eastAsia="ru-RU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8E5686"/>
    <w:rPr>
      <w:rFonts w:ascii="Calibri" w:eastAsia="Calibri" w:hAnsi="Calibri"/>
      <w:sz w:val="22"/>
      <w:szCs w:val="22"/>
      <w:lang w:val="uk-UA"/>
    </w:rPr>
  </w:style>
  <w:style w:type="paragraph" w:styleId="af3">
    <w:name w:val="Body Text"/>
    <w:basedOn w:val="a"/>
    <w:link w:val="af4"/>
    <w:semiHidden/>
    <w:unhideWhenUsed/>
    <w:rsid w:val="00043338"/>
    <w:pPr>
      <w:spacing w:after="120"/>
    </w:pPr>
  </w:style>
  <w:style w:type="character" w:customStyle="1" w:styleId="af4">
    <w:name w:val="Основной текст Знак"/>
    <w:basedOn w:val="a1"/>
    <w:link w:val="af3"/>
    <w:semiHidden/>
    <w:rsid w:val="00043338"/>
    <w:rPr>
      <w:rFonts w:eastAsiaTheme="minorHAnsi"/>
      <w:sz w:val="28"/>
      <w:szCs w:val="28"/>
      <w:lang w:val="uk-UA" w:eastAsia="en-US"/>
    </w:rPr>
  </w:style>
  <w:style w:type="paragraph" w:customStyle="1" w:styleId="Body">
    <w:name w:val="Body"/>
    <w:qFormat/>
    <w:rsid w:val="004C5AEE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Helvetica Neue" w:hAnsi="Helvetica Neue" w:cs="Helvetica Neue"/>
      <w:color w:val="000000"/>
      <w:sz w:val="22"/>
      <w:szCs w:val="22"/>
      <w:lang w:val="uk-UA" w:eastAsia="uk-UA"/>
    </w:rPr>
  </w:style>
  <w:style w:type="character" w:styleId="af5">
    <w:name w:val="FollowedHyperlink"/>
    <w:basedOn w:val="a1"/>
    <w:semiHidden/>
    <w:unhideWhenUsed/>
    <w:rsid w:val="000D249F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C71511"/>
    <w:pPr>
      <w:widowControl w:val="0"/>
      <w:autoSpaceDE w:val="0"/>
      <w:autoSpaceDN w:val="0"/>
      <w:spacing w:line="240" w:lineRule="auto"/>
      <w:ind w:left="110"/>
    </w:pPr>
    <w:rPr>
      <w:rFonts w:eastAsia="Calibri"/>
      <w:sz w:val="22"/>
      <w:szCs w:val="22"/>
      <w:lang w:eastAsia="uk-UA"/>
    </w:rPr>
  </w:style>
  <w:style w:type="paragraph" w:customStyle="1" w:styleId="13">
    <w:name w:val="Абзац списка1"/>
    <w:basedOn w:val="a"/>
    <w:rsid w:val="00C71511"/>
    <w:pPr>
      <w:spacing w:line="240" w:lineRule="auto"/>
      <w:ind w:left="720"/>
      <w:contextualSpacing/>
    </w:pPr>
    <w:rPr>
      <w:rFonts w:ascii="Calibri" w:eastAsia="Times New Roman" w:hAnsi="Calibri"/>
      <w:sz w:val="24"/>
      <w:szCs w:val="24"/>
      <w:lang w:val="en-US"/>
    </w:rPr>
  </w:style>
  <w:style w:type="paragraph" w:customStyle="1" w:styleId="Default">
    <w:name w:val="Default"/>
    <w:rsid w:val="0064170A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5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rysataranenko@gmail.com" TargetMode="External"/><Relationship Id="rId18" Type="http://schemas.openxmlformats.org/officeDocument/2006/relationships/hyperlink" Target="https://osvita.kpi.ua/node/4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svita.kpi.ua/node/37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rozklad.kpi.ua/Schedules/ViewSchedule.aspx?v=a43ed5b0-350c-4ec1-9e71-2943a2a22faf" TargetMode="External"/><Relationship Id="rId17" Type="http://schemas.openxmlformats.org/officeDocument/2006/relationships/hyperlink" Target="https://kpi.ua/cod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osvita.kpi.ua/node/37" TargetMode="External"/><Relationship Id="rId20" Type="http://schemas.openxmlformats.org/officeDocument/2006/relationships/hyperlink" Target="https://osvita.kpi.ua/node/17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document.kpi.ua/2020_7-137" TargetMode="External"/><Relationship Id="rId23" Type="http://schemas.openxmlformats.org/officeDocument/2006/relationships/hyperlink" Target="https://osvita.kpi.ua/node/179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kpi.ua/cod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lassroom.google.com/c/NDI1NTg2MDEwNzEy?cjc=czgylgg" TargetMode="External"/><Relationship Id="rId22" Type="http://schemas.openxmlformats.org/officeDocument/2006/relationships/hyperlink" Target="https://osvita.kpi.ua/node/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2844A7-6BD5-4815-8366-B68B2497AD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11</Pages>
  <Words>4600</Words>
  <Characters>26224</Characters>
  <Application>Microsoft Office Word</Application>
  <DocSecurity>0</DocSecurity>
  <Lines>218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30763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mishlukash2@outlook.com</cp:lastModifiedBy>
  <cp:revision>46</cp:revision>
  <cp:lastPrinted>2020-09-07T13:50:00Z</cp:lastPrinted>
  <dcterms:created xsi:type="dcterms:W3CDTF">2021-11-07T20:22:00Z</dcterms:created>
  <dcterms:modified xsi:type="dcterms:W3CDTF">2022-12-01T08:33:00Z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