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  <w:rtl w:val="0"/>
        </w:rPr>
        <w:t xml:space="preserve">Резніченко Еліна, лн-11. Факультет лінгвістики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202124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color w:val="202124"/>
          <w:sz w:val="42"/>
          <w:szCs w:val="4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42"/>
          <w:szCs w:val="42"/>
          <w:highlight w:val="white"/>
          <w:rtl w:val="0"/>
        </w:rPr>
        <w:t xml:space="preserve">Ішіґуро Кадзуо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Нобелівська Лекція (фрагмент)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…Отже, ми підійшли до сьогодення. Нещодавно 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отямився від усвідомлення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того, що кілька років жив у міхурі. Що я не помічав розчарування та тривоги багатьох оточуючих мене людей. Я зрозумів, що мій світ — цивілізоване, надихаюче місце, наповнене іронічними, ліберально мислячими людьми — насправді був набагато меншим, ніж я коли-небудь уявляв. 2016 рік, рік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дивовижних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і для мене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гнітючих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політичних подій у Європі та Америці, а також огидних терористичних актів по всьому світу, змусив мене визнати, що нестримне просування ліберально-гуманістичних цінностей, які я вважав зрозумілими з дитинства, можливо, були ілюзією.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Я з покоління схильного до оптимізму, а чому б і ні? Ми спостерігали, як наші старійшини успішно перетворювали Європу з місця тоталітарних режимів, геноциду та безпрецедентної в історії бійні у регіон, що викликає заздрість, ліберальних демократій, які живуть у майже безмежній дружбі. Ми спостерігали, як старі колоніальні імперії руйнувалися по всьому світу разом із ганебними припущеннями, на яких вони ґрунтувалися. Ми побачили значний прогрес у фемінізмі, правах геїв та боротьбі з расизмом на кількох фронтах. Ми виросли на тлі великого зіткнення — ідеологічного та військового — між капіталізмом та комунізмом, і стали свідками того, що багато хто з нас вважав щасливим результатом.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Але зараз, озираючись назад, епоха, що пройшла після падіння Берлінської стіни, здається епохою самозаспокоєності та втрачених можливостей. Величезна нерівність — у багатстві та можливостях — була дозволена зростати між націями та всередині націй. Зокрема, катастрофічне вторгнення до Іраку 2003 року та довгі роки політики жорсткої економії, нав'язаної простим людям після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скандального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економічного краху 2008 року, призвели нас до сьогодення, в якому процвітають вкрай праві ідеології та племінний націоналізм. Расизм у його традиційних формах і в його модернізованих версіях, що краще продаються, знову на підйомі,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рухаючись під нашими цивілізованими вулицями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як пробудження похованого монстра. На даний момент нам, схоже, не вистачає якоїсь прогресивної причини, яка б нас об'єднувала. Натомість, навіть у багатих демократіях Заходу, ми розколюємося на табори, що змагаються,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якими доводиться запекло конкурувати за ресурси чи владу.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А за кутом – чи ми вже повернули цей кут? - криються проблеми, пов'язані з приголомшливими проривами в науці, техніці та медицині. Нові генетичні технології, такі як метод редагування генів CRISPR, а також досягнення в галузі штучного інтелекту та робототехніки принесуть нам дивовижні, життєво важливі переваги, але можуть також створити дику меритократію, що нагадує апартеїд, та масове безробіття, у тому числі серед тих, хто в даний момент професійні еліти.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ось я, чоловік років шістдесяти, протираю очі і намагаюся роздивитися обриси там, у тумані, цього світу, про існування якого я навіть не підозрював до вчорашнього дня. Чи зможу я, втомлений автор, з інтелектуально втомленого покоління знайти зараз сили подивитися на це незнайоме місце? Чи залишилося в мене щось, що могло б допомогти уявити перспективу,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привнести емоційне забарвлення у суперечки, сварки та війни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які виникнуть, коли суспільства намагатимуться пристосуватися до величезних змін?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маю продовжувати і робити все можливе. Тому що я, як і раніше, вірю, що література важлива і буде особливо важливою,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 ми будемо перетинати цю важку місцевість.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Але я чекатиму на письменників з молодого покоління, які надихатимуть і вестиму нас. Це їхня епоха, і в них будуть знання та чуття, яких мені не вистачає. У світі книг, кіно, телебачення та театру я бачу сьогодні підприємливих, захоплюючих талантів: жінок та чоловіків у віці сорока, тридцяти та двадцяти років. Так що я оптимістично налаштований. Чому я не повинен бути?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 дозвольте мені закінчити закликом, якщо хочете, моїм Нобелівським закликом! Важко упорядкувати весь світ, але давайте хоча б подумаємо про те, як нам підготувати свій куточок у ньому, цей куточок «літератури», де ми читаємо, пишемо, публікуємо, рекомендуємо, засуджуємо та нагороджуємо книги. Якщо ми хочемо відіграти важливу роль у цьому невизначеному майбутньому, якщо ми хочемо отримати найкраще від письменників сьогодні та завтра, я вважаю, що ми маємо стати різноманітнішими. Я маю на увазі це у двох конкретних сенсах.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По-перше, ми маємо розширити наш спільний літературний світ, включивши до нього набагато більше голосів з-за меж нашої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зони комфорту елітних культур першого світу.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Ми повинні шукати більш енергійно, щоб виявити перлини з того, що сьогодні залишається невідомими літературними культурами, чи живуть письменники в далеких країнах чи наших власних спільнотах. По-друге, ми повинні виявляти велику обережність, щоб не встановлювати надто вузькі чи консервативні визначення того, що є гарною літературою. Наступне покоління прийде з усілякими новими, іноді збиваючими з пантелику способами розповідати важливі і прекрасні історії. Ми повинні бути відкриті для них, особливо щодо жанру та форми, щоб ми могли вирощувати та прославляти найкращі з них. У часи розбіжностей, що небезпечно посилюються, ми повинні прислухатися. Гарне письмо та гарне читання зруйнують бар'єри. Ми можемо навіть знайти нову ідею, велике гуманне бачення, довкола якого можна згуртуватися.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Шведській академії, Нобелівському фонду та народу Швеції, які протягом багатьох років зробили Нобелівську премію яскравим символом добра, якого ми, люди, прагнемо, я висловлюю свою подяку.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Авторське право © Нобелівський фонд, 2017 р.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aCOhPvpWPzo3fbFe3WY8fzpuNg==">AMUW2mVfRHj+Bg2MtMimX8/BxmG0ew+JPfqsRhQiXf4MOQ2dz8d9/gZBO8unDLomar4+wTcny6Fp4gdXrOGh4jiDRrlb7yMQgvzsGq2+TtToRxneqwQpx3X7DKQQ1+fesRRg3ZWAq0oh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2022-11-01T12:13:00Z</dcterms:created>
  <dc:creator>Daniil</dc:creator>
</cp:coreProperties>
</file>