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560" w:firstLineChars="200"/>
        <w:jc w:val="right"/>
        <w:textAlignment w:val="auto"/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</w:pPr>
      <w:bookmarkStart w:id="0" w:name="_GoBack"/>
      <w:bookmarkEnd w:id="0"/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>Сукманюк Анастасія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560" w:firstLineChars="200"/>
        <w:jc w:val="right"/>
        <w:textAlignment w:val="auto"/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>ЛА-11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560" w:firstLineChars="200"/>
        <w:jc w:val="right"/>
        <w:textAlignment w:val="auto"/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>Факультет лінгвістики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3" w:firstLineChars="200"/>
        <w:jc w:val="left"/>
        <w:textAlignment w:val="auto"/>
        <w:rPr>
          <w:rFonts w:hint="default" w:ascii="Times New Roman" w:hAnsi="Times New Roman" w:eastAsia="SimSun" w:cs="Times New Roman"/>
          <w:b/>
          <w:bCs/>
          <w:kern w:val="0"/>
          <w:sz w:val="32"/>
          <w:szCs w:val="32"/>
          <w:highlight w:val="none"/>
          <w:lang w:val="uk-UA" w:eastAsia="zh-CN" w:bidi="ar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32"/>
          <w:szCs w:val="32"/>
          <w:highlight w:val="none"/>
          <w:lang w:val="uk-UA" w:eastAsia="zh-CN" w:bidi="ar"/>
        </w:rPr>
        <w:t>Нобелівська промова (фрагмент)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560" w:firstLineChars="200"/>
        <w:jc w:val="left"/>
        <w:textAlignment w:val="auto"/>
        <w:rPr>
          <w:rFonts w:hint="default" w:ascii="Times New Roman" w:hAnsi="Times New Roman" w:eastAsia="SimSun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>...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>І ось про сьогодення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Нещодавно я усвідомив, що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>декілька років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 жив у бульбашці. Що я не зміг вчасно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помітити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сум’яття та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острах багатьох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людей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довкола. 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>Я усвідомив, що мій світ (цивілізоване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>,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наснажливе місце,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>де живуть іронічні люди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 з ліберальним світоглядом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>) насправді бу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>в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 меншим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>,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 ніж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я гадав.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2016 став роком несподіваних, а для мене ще й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>гнітючих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>, політичних подій у Європі та Америці та жахливих актів тероризму у всьому світі. Цей рік примусив мене зрозуміти, що нескорене просування ліберально-гуманістичних цінностей, які я з дитинства сприймав як належн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>е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>, можливо було ілюзорним.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560" w:firstLineChars="200"/>
        <w:jc w:val="left"/>
        <w:textAlignment w:val="auto"/>
        <w:rPr>
          <w:rFonts w:hint="default" w:ascii="Times New Roman" w:hAnsi="Times New Roman" w:eastAsia="SimSun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>Я частина оптимістичного покоління, чом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>у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 б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 і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>ні?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Ми бачили як наші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>батьки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 успішно перетворили Європу з терену тоталітарних режимів, геноцидів та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історично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безпрецедентної бійні у вартий заздрості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ліберальний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>регіон демократичних цінностей, який живе у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 співдружності майже без кордонів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>Ми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 спостерігали за розвалом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>стар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их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>колоніальн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>их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 імпері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>й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з ганебними допущеннями, які лежали у їх основах.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>Ми побачили чималий прогрес у феміністичному русі, русі за права ЛГБТ та битв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>ах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 на декількох фронтах проти расизму.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>Ми зростали на тлі великого ідеологічного та військового зіткнення між капіталізмом та комунізмом і стали свідками, того, що багатьма вважалося щасливим кінцем.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560" w:firstLineChars="200"/>
        <w:jc w:val="left"/>
        <w:textAlignment w:val="auto"/>
        <w:rPr>
          <w:rFonts w:hint="default" w:ascii="Times New Roman" w:hAnsi="Times New Roman" w:eastAsia="SimSun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Проте, якщо озирнутися назад, ера що почалася з падінням Берлінської стіни,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либонь, була ерою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>самозаспокоєння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 і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 втрачених можливостей.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Величезна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нерівність у багатстві та можливостях зросла як між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>націями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>, так і всередині них.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>Якщо точніше, то катастрофічне вторгнення в Ірак у 2003, а потім довгі роки впровадження політики жорсткої економії для простого населення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 після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>скандально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>ї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фінансової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>криз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>и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 2008, сприяли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 сьогоднішньому поширенню 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>праворадикальних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>і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>націонал</w:t>
      </w:r>
      <w:r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</w:rPr>
        <w:t>істичних ідеологій.</w:t>
      </w:r>
      <w:r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lang w:val="uk-UA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Расизм у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>його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 традиційному виявленні та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>сучасних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>, краще прорекламованих версіях знову починає набирати сили, крадеться по наших цивілізованих вулицях наче монстр, який знову виліз із могили.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Зараз, здається, відсутня причина, яка здатна нас об’єднати. Натомість навіть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>заможні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 демократії Заходу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розколються на ворожі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табори, які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запекло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змагаються за ресурси чи силу.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560" w:firstLineChars="200"/>
        <w:jc w:val="left"/>
        <w:textAlignment w:val="auto"/>
        <w:rPr>
          <w:rFonts w:hint="default" w:ascii="Times New Roman" w:hAnsi="Times New Roman" w:eastAsia="SimSun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І там за рогом, якщо ми за нього вже не завернули, знаходяться виклики, які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створені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>блискучими проривами у науці, технологіях та медицині.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>Нові генетичні технології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>,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 як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>-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>от техніка зміни генів КППРРГ і успіхи у ШІ та робототехніці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>,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 принесуть нам дивовижні, рятівні переваги, але також, можливо, створять дикі меритократії, що нагадують апартеїд, та велике безробіття, у тому числі й серед сучасних професійних еліт.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560" w:firstLineChars="200"/>
        <w:jc w:val="left"/>
        <w:textAlignment w:val="auto"/>
        <w:rPr>
          <w:rFonts w:hint="default" w:ascii="Times New Roman" w:hAnsi="Times New Roman" w:eastAsia="SimSun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І ось я,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>чоловік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>на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 своєму сьомому десятку, тру свої очі й намагаюся розпізнати у пелені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>обриси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 цього світу, про існування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якого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>я не здогадувався ще вчора.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Чи можу я,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>стомлений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 автор з інтелектуально змореного покоління, зараз знайти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>сили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>, щоб поглянути на це незнайоме місце?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Чи ще лишилось щось у мені, що може допомогти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знайти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>перспективу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 та чи емоціональне підґрунтя у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>суперечка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>х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>, бійкам та війнам, які настануть, оскільки спільноти заледве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>пристосовуються до величезних змін?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560" w:firstLineChars="200"/>
        <w:jc w:val="left"/>
        <w:textAlignment w:val="auto"/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 Я повинен не здаватися і робити все, що у моїх силах.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>Тому що я досі вірю, що література є і буде важливою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особливо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>коли ми долаємо ці труднощі.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 Проте я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довірюсь авторам з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>молодшого покоління, щоб вони надихали та вели нас.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Це їхня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>епоха,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 і вони матимуть знання та інстинкт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>и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, яких не вистачатиме мені.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>З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араз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у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>світі книг, кінематографу, телепрограм та театру я бачу авантюрн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>их та цікавих талантів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>: сорокарічні, тридцятирічні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>двадцятирічні жінки та чоловіки.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Тож я позитивно налаштований. Чому не повинен?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560" w:firstLineChars="200"/>
        <w:jc w:val="left"/>
        <w:textAlignment w:val="auto"/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>Проте я хочу закінчити закликом, якщо хочете, то вважайте це моїм нобелівським закликом!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Дуже важко виправити увесь світ, проте нумо хоча б метикувати про те, як нам поприбирати у нашому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>куточку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 — “літературному” кутку, де ми читаємо, пишемо, видаємо, рекомендуємо, засуджуємо та нагороджуємо книги.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>Якщо ми хочемо зіграти важливу роль у цьому непевному майбутньому, якщо ми хочемо отримати найкраще від письменників сьогодення та майбуття, я вважаю ми повинні стати різноманітнішими.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Я маю на увазі два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>конкретні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 значення.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560" w:firstLineChars="200"/>
        <w:jc w:val="left"/>
        <w:textAlignment w:val="auto"/>
        <w:rPr>
          <w:rFonts w:hint="default" w:ascii="Times New Roman" w:hAnsi="Times New Roman" w:eastAsia="SimSun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>По-перше, ми повинні розширити наш звичайний літературний світ, щоб включити набагато більше голосів поза нашою зоною комфорту елітарних культур першого світу.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>Ми повинні енергійніше шукати самоцвіти з літератур, які зараз досі лишаються невідомими, неважливо чи письменник живе у далеких країнах, чи поруч з нами. По-друге, нам потрібно бути дуже обережними, щоб не сформувати наше визначення складників хорошої літератури занадто вузько чи консервативно. Наступне покоління прийде з усіма новими, а подекуди дикими способами розповіді про важливі та неймовірні історії.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560" w:firstLineChars="200"/>
        <w:jc w:val="left"/>
        <w:textAlignment w:val="auto"/>
        <w:rPr>
          <w:rFonts w:hint="default" w:ascii="Times New Roman" w:hAnsi="Times New Roman" w:eastAsia="SimSun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>Ми повинні бути відкритими до них, особливо стосовно жанру та форми, щоб плекати та відзначати найкращих з них.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>У часи небезпечно сильного розколу, ми повинні дослухатися.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>Хороше письмо та хороше читання зламають бар’єри.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Можливо, ми навіть знайдемо нову ідею, чудовий гуманістичний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>світогляд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>, довкола якого згуртуємося.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560" w:firstLineChars="200"/>
        <w:jc w:val="left"/>
        <w:textAlignment w:val="auto"/>
        <w:rPr>
          <w:rFonts w:hint="default" w:ascii="Times New Roman" w:hAnsi="Times New Roman" w:eastAsia="SimSun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Я вдячний шведській академій, фонду Нобеля і людям Швеції, які протягом років робили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>Н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обелівський приз осяяним символом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>добра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, до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якого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>ми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>,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 люд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uk-UA" w:eastAsia="zh-CN" w:bidi="ar"/>
        </w:rPr>
        <w:t xml:space="preserve">и,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highlight w:val="none"/>
          <w:lang w:val="en-US" w:eastAsia="zh-CN" w:bidi="ar"/>
        </w:rPr>
        <w:t xml:space="preserve">тягнемося.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YS Tex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9660E"/>
    <w:rsid w:val="275E3FA8"/>
    <w:rsid w:val="2C7C2001"/>
    <w:rsid w:val="440C3598"/>
    <w:rsid w:val="47ED54B1"/>
    <w:rsid w:val="47FD1291"/>
    <w:rsid w:val="4FB550DF"/>
    <w:rsid w:val="51C469CC"/>
    <w:rsid w:val="63756CCF"/>
    <w:rsid w:val="67951A4D"/>
    <w:rsid w:val="7169660E"/>
    <w:rsid w:val="7916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381</TotalTime>
  <ScaleCrop>false</ScaleCrop>
  <LinksUpToDate>false</LinksUpToDate>
  <CharactersWithSpaces>0</CharactersWithSpaces>
  <Application>WPS Office_11.2.0.11214_F1E327BC-269C-435d-A152-05C5408002CA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2022-11-02T16:06:00Z</dcterms:created>
  <dc:creator>Lenovo</dc:creator>
  <cp:lastModifiedBy>Sia</cp:lastModifiedBy>
  <dcterms:modified xsi:type="dcterms:W3CDTF">2022-12-12T08:31:18Z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1033-11.2.0.11214</vt:lpwstr>
  </property>
  <property fmtid="{D5CDD505-2E9C-101B-9397-08002B2CF9AE}" pid="3" name="ICV">
    <vt:lpwstr>132422A407024C45A8309FE59B5D3A0E</vt:lpwstr>
  </property>
</Properties>
</file>